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61FF953" w14:textId="77777777" w:rsidR="003C3BC0" w:rsidRDefault="003C3BC0">
      <w:pPr>
        <w:widowControl w:val="0"/>
        <w:pBdr>
          <w:top w:val="nil"/>
          <w:left w:val="nil"/>
          <w:bottom w:val="nil"/>
          <w:right w:val="nil"/>
          <w:between w:val="nil"/>
        </w:pBdr>
        <w:spacing w:line="276" w:lineRule="auto"/>
      </w:pPr>
    </w:p>
    <w:p w14:paraId="12063464" w14:textId="77777777" w:rsidR="00454CA4" w:rsidRPr="003A796F" w:rsidRDefault="00454CA4" w:rsidP="00454CA4">
      <w:pPr>
        <w:pBdr>
          <w:top w:val="nil"/>
          <w:left w:val="nil"/>
          <w:bottom w:val="nil"/>
          <w:right w:val="nil"/>
          <w:between w:val="nil"/>
        </w:pBdr>
        <w:ind w:left="851"/>
        <w:rPr>
          <w:b/>
          <w:color w:val="000000"/>
          <w:sz w:val="32"/>
          <w:szCs w:val="32"/>
        </w:rPr>
      </w:pPr>
      <w:r w:rsidRPr="003A796F">
        <w:rPr>
          <w:b/>
          <w:color w:val="000000"/>
          <w:sz w:val="32"/>
          <w:szCs w:val="32"/>
        </w:rPr>
        <w:t>Hubungan Antara Kebersyukuran Dan Kecemasan Sosial</w:t>
      </w:r>
    </w:p>
    <w:p w14:paraId="1314A4BE" w14:textId="77777777" w:rsidR="00454CA4" w:rsidRPr="003A796F" w:rsidRDefault="00454CA4" w:rsidP="00454CA4">
      <w:pPr>
        <w:pBdr>
          <w:top w:val="nil"/>
          <w:left w:val="nil"/>
          <w:bottom w:val="nil"/>
          <w:right w:val="nil"/>
          <w:between w:val="nil"/>
        </w:pBdr>
        <w:ind w:left="851"/>
        <w:rPr>
          <w:b/>
          <w:color w:val="000000"/>
          <w:sz w:val="32"/>
          <w:szCs w:val="32"/>
        </w:rPr>
      </w:pPr>
      <w:r w:rsidRPr="003A796F">
        <w:rPr>
          <w:b/>
          <w:color w:val="000000"/>
          <w:sz w:val="32"/>
          <w:szCs w:val="32"/>
        </w:rPr>
        <w:t>Pada Remaja</w:t>
      </w:r>
    </w:p>
    <w:p w14:paraId="43A8B49A" w14:textId="77777777" w:rsidR="003C3BC0" w:rsidRDefault="003C3BC0">
      <w:pPr>
        <w:rPr>
          <w:sz w:val="20"/>
          <w:szCs w:val="20"/>
        </w:rPr>
      </w:pPr>
    </w:p>
    <w:p w14:paraId="09BBFEF2" w14:textId="77777777" w:rsidR="00454CA4" w:rsidRDefault="00454CA4" w:rsidP="00454CA4">
      <w:pPr>
        <w:pBdr>
          <w:top w:val="nil"/>
          <w:left w:val="nil"/>
          <w:bottom w:val="nil"/>
          <w:right w:val="nil"/>
          <w:between w:val="nil"/>
        </w:pBdr>
        <w:spacing w:after="115"/>
        <w:ind w:left="851"/>
        <w:rPr>
          <w:b/>
          <w:color w:val="000000"/>
        </w:rPr>
      </w:pPr>
      <w:r>
        <w:rPr>
          <w:color w:val="000000"/>
          <w:sz w:val="20"/>
          <w:szCs w:val="20"/>
        </w:rPr>
        <w:t>Zannuba Nuriya Chafza</w:t>
      </w:r>
      <w:r>
        <w:rPr>
          <w:color w:val="000000"/>
          <w:sz w:val="20"/>
          <w:szCs w:val="20"/>
          <w:vertAlign w:val="superscript"/>
        </w:rPr>
        <w:t>1)</w:t>
      </w:r>
      <w:r>
        <w:rPr>
          <w:color w:val="000000"/>
          <w:sz w:val="20"/>
          <w:szCs w:val="20"/>
        </w:rPr>
        <w:t xml:space="preserve">, Effy Wardati Maryam </w:t>
      </w:r>
      <w:r>
        <w:rPr>
          <w:color w:val="000000"/>
          <w:sz w:val="20"/>
          <w:szCs w:val="20"/>
          <w:vertAlign w:val="superscript"/>
        </w:rPr>
        <w:t>*,2)</w:t>
      </w:r>
    </w:p>
    <w:p w14:paraId="0C304509" w14:textId="77777777" w:rsidR="00454CA4" w:rsidRDefault="00454CA4" w:rsidP="00454CA4">
      <w:pPr>
        <w:ind w:left="851"/>
      </w:pPr>
      <w:bookmarkStart w:id="0" w:name="_heading=h.gjdgxs" w:colFirst="0" w:colLast="0"/>
      <w:bookmarkEnd w:id="0"/>
      <w:r>
        <w:rPr>
          <w:sz w:val="20"/>
          <w:szCs w:val="20"/>
          <w:vertAlign w:val="superscript"/>
        </w:rPr>
        <w:t>1)</w:t>
      </w:r>
      <w:r>
        <w:rPr>
          <w:sz w:val="20"/>
          <w:szCs w:val="20"/>
        </w:rPr>
        <w:t xml:space="preserve">Program Studi </w:t>
      </w:r>
      <w:r>
        <w:rPr>
          <w:sz w:val="20"/>
          <w:szCs w:val="20"/>
          <w:lang w:val="en-US"/>
        </w:rPr>
        <w:t>Psikologi</w:t>
      </w:r>
      <w:r>
        <w:rPr>
          <w:sz w:val="20"/>
          <w:szCs w:val="20"/>
        </w:rPr>
        <w:t>, Universitas Muhammadiyah Sidoarjo, Indonesia</w:t>
      </w:r>
    </w:p>
    <w:p w14:paraId="32D529CF" w14:textId="77777777" w:rsidR="00454CA4" w:rsidRDefault="00454CA4" w:rsidP="00454CA4">
      <w:pPr>
        <w:ind w:left="851"/>
      </w:pPr>
      <w:r>
        <w:rPr>
          <w:sz w:val="20"/>
          <w:szCs w:val="20"/>
          <w:vertAlign w:val="superscript"/>
        </w:rPr>
        <w:t>2)</w:t>
      </w:r>
      <w:r>
        <w:rPr>
          <w:sz w:val="20"/>
          <w:szCs w:val="20"/>
        </w:rPr>
        <w:t xml:space="preserve"> Program Studi </w:t>
      </w:r>
      <w:r>
        <w:rPr>
          <w:sz w:val="20"/>
          <w:szCs w:val="20"/>
          <w:lang w:val="en-US"/>
        </w:rPr>
        <w:t>Psikologi</w:t>
      </w:r>
      <w:r>
        <w:rPr>
          <w:sz w:val="20"/>
          <w:szCs w:val="20"/>
        </w:rPr>
        <w:t>, Universitas Muhammadiyah Sidoarjo, Indonesia</w:t>
      </w:r>
    </w:p>
    <w:p w14:paraId="1EA92D4A" w14:textId="36B1C53D" w:rsidR="003C3BC0" w:rsidRDefault="005648D4" w:rsidP="00454CA4">
      <w:pPr>
        <w:ind w:left="851"/>
        <w:rPr>
          <w:sz w:val="20"/>
          <w:szCs w:val="20"/>
        </w:rPr>
      </w:pPr>
      <w:hyperlink r:id="rId9" w:history="1">
        <w:r w:rsidR="00454CA4" w:rsidRPr="00555A02">
          <w:rPr>
            <w:rStyle w:val="Hyperlink"/>
            <w:sz w:val="20"/>
            <w:szCs w:val="20"/>
            <w:lang w:val="en-US"/>
          </w:rPr>
          <w:t>nuriyachafza34@gmail.com</w:t>
        </w:r>
      </w:hyperlink>
      <w:r w:rsidR="00454CA4">
        <w:rPr>
          <w:sz w:val="20"/>
          <w:szCs w:val="20"/>
          <w:lang w:val="en-US"/>
        </w:rPr>
        <w:t xml:space="preserve"> </w:t>
      </w:r>
      <w:r w:rsidR="00454CA4">
        <w:rPr>
          <w:sz w:val="20"/>
          <w:szCs w:val="20"/>
        </w:rPr>
        <w:t xml:space="preserve">: </w:t>
      </w:r>
      <w:hyperlink r:id="rId10" w:history="1">
        <w:r w:rsidR="00454CA4" w:rsidRPr="00555A02">
          <w:rPr>
            <w:rStyle w:val="Hyperlink"/>
            <w:sz w:val="20"/>
            <w:szCs w:val="20"/>
            <w:lang w:val="en-US"/>
          </w:rPr>
          <w:t>effywardati</w:t>
        </w:r>
        <w:r w:rsidR="00454CA4" w:rsidRPr="00555A02">
          <w:rPr>
            <w:rStyle w:val="Hyperlink"/>
            <w:sz w:val="20"/>
            <w:szCs w:val="20"/>
          </w:rPr>
          <w:t>@umsida.ac.id</w:t>
        </w:r>
      </w:hyperlink>
    </w:p>
    <w:p w14:paraId="5B3B38DD" w14:textId="77777777" w:rsidR="003C3BC0" w:rsidRDefault="003C3BC0">
      <w:pPr>
        <w:rPr>
          <w:i/>
          <w:sz w:val="20"/>
          <w:szCs w:val="20"/>
        </w:rPr>
      </w:pPr>
    </w:p>
    <w:p w14:paraId="0A014CFB" w14:textId="77777777" w:rsidR="003C3BC0" w:rsidRDefault="003C3BC0">
      <w:pPr>
        <w:rPr>
          <w:sz w:val="20"/>
          <w:szCs w:val="20"/>
        </w:rPr>
        <w:sectPr w:rsidR="003C3BC0">
          <w:headerReference w:type="even" r:id="rId11"/>
          <w:headerReference w:type="default" r:id="rId12"/>
          <w:footerReference w:type="even" r:id="rId13"/>
          <w:footerReference w:type="default" r:id="rId14"/>
          <w:headerReference w:type="first" r:id="rId15"/>
          <w:footerReference w:type="first" r:id="rId16"/>
          <w:pgSz w:w="11906" w:h="16838"/>
          <w:pgMar w:top="1701" w:right="1134" w:bottom="1134" w:left="1411" w:header="850" w:footer="720" w:gutter="0"/>
          <w:pgNumType w:start="1"/>
          <w:cols w:space="720"/>
          <w:titlePg/>
        </w:sectPr>
      </w:pPr>
    </w:p>
    <w:p w14:paraId="7E160BE7" w14:textId="75146268" w:rsidR="00F4621D" w:rsidRPr="00F4621D" w:rsidRDefault="00916EC7" w:rsidP="00F4621D">
      <w:pPr>
        <w:keepNext/>
        <w:pBdr>
          <w:top w:val="nil"/>
          <w:left w:val="nil"/>
          <w:bottom w:val="nil"/>
          <w:right w:val="nil"/>
          <w:between w:val="nil"/>
        </w:pBdr>
        <w:ind w:right="4" w:hanging="567"/>
        <w:jc w:val="both"/>
        <w:rPr>
          <w:i/>
          <w:color w:val="000000"/>
          <w:sz w:val="20"/>
          <w:szCs w:val="20"/>
          <w:lang w:val="en-US"/>
        </w:rPr>
      </w:pPr>
      <w:bookmarkStart w:id="1" w:name="_heading=h.30j0zll" w:colFirst="0" w:colLast="0"/>
      <w:bookmarkEnd w:id="1"/>
      <w:r>
        <w:rPr>
          <w:b/>
          <w:i/>
          <w:color w:val="000000"/>
          <w:sz w:val="20"/>
          <w:szCs w:val="20"/>
        </w:rPr>
        <w:t>Abstract</w:t>
      </w:r>
      <w:r>
        <w:rPr>
          <w:i/>
          <w:color w:val="000000"/>
          <w:sz w:val="20"/>
          <w:szCs w:val="20"/>
        </w:rPr>
        <w:t xml:space="preserve">. </w:t>
      </w:r>
      <w:r w:rsidR="00F4621D">
        <w:rPr>
          <w:i/>
          <w:color w:val="000000"/>
          <w:sz w:val="20"/>
          <w:szCs w:val="20"/>
          <w:lang w:val="en-US"/>
        </w:rPr>
        <w:t>B</w:t>
      </w:r>
      <w:r w:rsidR="00F4621D" w:rsidRPr="00F4621D">
        <w:rPr>
          <w:i/>
          <w:color w:val="000000"/>
          <w:sz w:val="20"/>
          <w:szCs w:val="20"/>
        </w:rPr>
        <w:t xml:space="preserve">ased on previous research, social anxiety in adolescents can often be higher every year. This study aims to determine the relationship between gratitude and social anxiety in adolescents. The research design used is quantitative correlation. The subjects of this research were students of SMA Muhammadiyah 2 Sidoarjo with a population of 1159 students. The sample used was 270 students using a </w:t>
      </w:r>
      <w:r w:rsidR="005648D4">
        <w:rPr>
          <w:i/>
          <w:color w:val="000000"/>
          <w:sz w:val="20"/>
          <w:szCs w:val="20"/>
          <w:lang w:val="en-US"/>
        </w:rPr>
        <w:t>accidental</w:t>
      </w:r>
      <w:r w:rsidR="00F4621D" w:rsidRPr="00F4621D">
        <w:rPr>
          <w:i/>
          <w:color w:val="000000"/>
          <w:sz w:val="20"/>
          <w:szCs w:val="20"/>
        </w:rPr>
        <w:t xml:space="preserve"> sampling technique. The instruments in this study used a gratitude scale (r=0.913) and a social anxiety scale (r=0.911). The data analysis technique used to test the hypothesis is product moment correlation analysis with the result (r=-0.334, p&lt;.001), which means that the hypothesis in this study is accepted. There is a significant negative relationship between gratitude and social anxiety in SMA Muhammadiyah 2 Sidoarjo students</w:t>
      </w:r>
      <w:r w:rsidR="00F4621D">
        <w:rPr>
          <w:i/>
          <w:color w:val="000000"/>
          <w:sz w:val="20"/>
          <w:szCs w:val="20"/>
          <w:lang w:val="en-US"/>
        </w:rPr>
        <w:t>.</w:t>
      </w:r>
    </w:p>
    <w:p w14:paraId="7956B696" w14:textId="33A5E384" w:rsidR="003C3BC0" w:rsidRPr="000E4361" w:rsidRDefault="00916EC7" w:rsidP="00F4621D">
      <w:pPr>
        <w:keepNext/>
        <w:pBdr>
          <w:top w:val="nil"/>
          <w:left w:val="nil"/>
          <w:bottom w:val="nil"/>
          <w:right w:val="nil"/>
          <w:between w:val="nil"/>
        </w:pBdr>
        <w:ind w:right="4" w:hanging="567"/>
        <w:jc w:val="both"/>
        <w:rPr>
          <w:i/>
          <w:smallCaps/>
          <w:color w:val="000000"/>
          <w:sz w:val="20"/>
          <w:szCs w:val="20"/>
          <w:lang w:val="en-US"/>
        </w:rPr>
      </w:pPr>
      <w:r>
        <w:rPr>
          <w:b/>
          <w:i/>
          <w:color w:val="000000"/>
          <w:sz w:val="20"/>
          <w:szCs w:val="20"/>
        </w:rPr>
        <w:t xml:space="preserve">Keywords - </w:t>
      </w:r>
      <w:r w:rsidR="000E4361">
        <w:rPr>
          <w:i/>
          <w:color w:val="000000"/>
          <w:sz w:val="20"/>
          <w:szCs w:val="20"/>
          <w:lang w:val="en-US"/>
        </w:rPr>
        <w:t>Gratitude</w:t>
      </w:r>
      <w:r>
        <w:rPr>
          <w:i/>
          <w:color w:val="000000"/>
          <w:sz w:val="20"/>
          <w:szCs w:val="20"/>
        </w:rPr>
        <w:t xml:space="preserve">; </w:t>
      </w:r>
      <w:r w:rsidR="000E4361">
        <w:rPr>
          <w:i/>
          <w:sz w:val="20"/>
          <w:szCs w:val="20"/>
          <w:lang w:val="en-US"/>
        </w:rPr>
        <w:t>Social Anxiety</w:t>
      </w:r>
      <w:r>
        <w:rPr>
          <w:i/>
          <w:color w:val="000000"/>
          <w:sz w:val="20"/>
          <w:szCs w:val="20"/>
        </w:rPr>
        <w:t xml:space="preserve">; </w:t>
      </w:r>
      <w:r w:rsidR="000E4361">
        <w:rPr>
          <w:i/>
          <w:color w:val="000000"/>
          <w:sz w:val="20"/>
          <w:szCs w:val="20"/>
          <w:lang w:val="en-US"/>
        </w:rPr>
        <w:t>Youth</w:t>
      </w:r>
    </w:p>
    <w:p w14:paraId="0EA7A3CA" w14:textId="77777777" w:rsidR="003C3BC0" w:rsidRDefault="003C3BC0">
      <w:pPr>
        <w:tabs>
          <w:tab w:val="left" w:pos="0"/>
        </w:tabs>
        <w:ind w:right="4"/>
        <w:rPr>
          <w:b/>
          <w:i/>
        </w:rPr>
      </w:pPr>
    </w:p>
    <w:p w14:paraId="525C363F" w14:textId="356326FD" w:rsidR="00454CA4" w:rsidRDefault="00916EC7" w:rsidP="00454CA4">
      <w:pPr>
        <w:keepNext/>
        <w:pBdr>
          <w:top w:val="nil"/>
          <w:left w:val="nil"/>
          <w:bottom w:val="nil"/>
          <w:right w:val="nil"/>
          <w:between w:val="nil"/>
        </w:pBdr>
        <w:ind w:right="4" w:hanging="567"/>
        <w:jc w:val="both"/>
        <w:rPr>
          <w:i/>
          <w:color w:val="000000"/>
          <w:sz w:val="20"/>
          <w:szCs w:val="20"/>
        </w:rPr>
      </w:pPr>
      <w:r>
        <w:rPr>
          <w:b/>
          <w:i/>
          <w:color w:val="000000"/>
          <w:sz w:val="20"/>
          <w:szCs w:val="20"/>
        </w:rPr>
        <w:t>Abstrak</w:t>
      </w:r>
      <w:r>
        <w:rPr>
          <w:i/>
          <w:color w:val="000000"/>
          <w:sz w:val="20"/>
          <w:szCs w:val="20"/>
        </w:rPr>
        <w:t xml:space="preserve">. </w:t>
      </w:r>
      <w:r w:rsidR="00454CA4">
        <w:rPr>
          <w:i/>
          <w:color w:val="000000"/>
          <w:sz w:val="20"/>
          <w:szCs w:val="20"/>
          <w:lang w:val="en-US"/>
        </w:rPr>
        <w:t>Berdasarkan penelitian terhahulu</w:t>
      </w:r>
      <w:r w:rsidR="00454CA4">
        <w:rPr>
          <w:i/>
          <w:iCs/>
          <w:color w:val="000000"/>
          <w:sz w:val="20"/>
          <w:szCs w:val="20"/>
        </w:rPr>
        <w:t xml:space="preserve"> kecemasan sosial pada remaja</w:t>
      </w:r>
      <w:r w:rsidR="00454CA4" w:rsidRPr="00537E28">
        <w:rPr>
          <w:i/>
          <w:iCs/>
          <w:color w:val="000000"/>
          <w:sz w:val="20"/>
          <w:szCs w:val="20"/>
        </w:rPr>
        <w:t xml:space="preserve"> juga seringkali dapat lebih ting</w:t>
      </w:r>
      <w:r w:rsidR="00454CA4">
        <w:rPr>
          <w:i/>
          <w:iCs/>
          <w:color w:val="000000"/>
          <w:sz w:val="20"/>
          <w:szCs w:val="20"/>
        </w:rPr>
        <w:t>gi pada setiap tahunnya</w:t>
      </w:r>
      <w:r w:rsidR="00454CA4">
        <w:rPr>
          <w:color w:val="000000"/>
          <w:sz w:val="20"/>
          <w:szCs w:val="20"/>
          <w:lang w:val="en-US"/>
        </w:rPr>
        <w:t xml:space="preserve">. </w:t>
      </w:r>
      <w:r w:rsidR="00454CA4">
        <w:rPr>
          <w:i/>
          <w:color w:val="000000"/>
          <w:sz w:val="20"/>
          <w:szCs w:val="20"/>
        </w:rPr>
        <w:t>Penel</w:t>
      </w:r>
      <w:r w:rsidR="00B63CF7">
        <w:rPr>
          <w:i/>
          <w:color w:val="000000"/>
          <w:sz w:val="20"/>
          <w:szCs w:val="20"/>
          <w:lang w:val="en-US"/>
        </w:rPr>
        <w:t>i</w:t>
      </w:r>
      <w:r w:rsidR="00454CA4">
        <w:rPr>
          <w:i/>
          <w:color w:val="000000"/>
          <w:sz w:val="20"/>
          <w:szCs w:val="20"/>
        </w:rPr>
        <w:t>tian ini bertujuan untuk mengetahui hubungan antara kebersyukuran dan kecemasan sosial pada remaja. Desain penelitian yang digunakan yaitu kuantatif korelasi.</w:t>
      </w:r>
      <w:r w:rsidR="00454CA4" w:rsidRPr="00763B08">
        <w:rPr>
          <w:color w:val="000000"/>
          <w:sz w:val="20"/>
          <w:szCs w:val="20"/>
        </w:rPr>
        <w:t xml:space="preserve"> </w:t>
      </w:r>
      <w:r w:rsidR="00454CA4" w:rsidRPr="00763B08">
        <w:rPr>
          <w:i/>
          <w:iCs/>
          <w:color w:val="000000"/>
          <w:sz w:val="20"/>
          <w:szCs w:val="20"/>
        </w:rPr>
        <w:t xml:space="preserve">Subjek peneltian ini yaitu </w:t>
      </w:r>
      <w:r w:rsidR="00454CA4">
        <w:rPr>
          <w:i/>
          <w:iCs/>
          <w:color w:val="000000"/>
          <w:sz w:val="20"/>
          <w:szCs w:val="20"/>
          <w:lang w:val="en-US"/>
        </w:rPr>
        <w:t>siswa</w:t>
      </w:r>
      <w:r w:rsidR="00454CA4" w:rsidRPr="00763B08">
        <w:rPr>
          <w:i/>
          <w:iCs/>
          <w:color w:val="000000"/>
          <w:sz w:val="20"/>
          <w:szCs w:val="20"/>
        </w:rPr>
        <w:t xml:space="preserve"> </w:t>
      </w:r>
      <w:r w:rsidR="00454CA4">
        <w:rPr>
          <w:i/>
          <w:iCs/>
          <w:color w:val="000000"/>
          <w:sz w:val="20"/>
          <w:szCs w:val="20"/>
          <w:lang w:val="en-US"/>
        </w:rPr>
        <w:t xml:space="preserve">SMA </w:t>
      </w:r>
      <w:r w:rsidR="00454CA4" w:rsidRPr="00763B08">
        <w:rPr>
          <w:i/>
          <w:iCs/>
          <w:color w:val="000000"/>
          <w:sz w:val="20"/>
          <w:szCs w:val="20"/>
        </w:rPr>
        <w:t xml:space="preserve">Muhammadiyah </w:t>
      </w:r>
      <w:r w:rsidR="00454CA4">
        <w:rPr>
          <w:i/>
          <w:iCs/>
          <w:color w:val="000000"/>
          <w:sz w:val="20"/>
          <w:szCs w:val="20"/>
          <w:lang w:val="en-US"/>
        </w:rPr>
        <w:t>2 Sidoarjo</w:t>
      </w:r>
      <w:r w:rsidR="00454CA4" w:rsidRPr="00763B08">
        <w:rPr>
          <w:i/>
          <w:iCs/>
          <w:color w:val="000000"/>
          <w:sz w:val="20"/>
          <w:szCs w:val="20"/>
        </w:rPr>
        <w:t xml:space="preserve"> dengan populasi sebanyak </w:t>
      </w:r>
      <w:r w:rsidR="00454CA4">
        <w:rPr>
          <w:i/>
          <w:iCs/>
          <w:color w:val="000000"/>
          <w:sz w:val="20"/>
          <w:szCs w:val="20"/>
          <w:lang w:val="en-US"/>
        </w:rPr>
        <w:t>1159 siswa</w:t>
      </w:r>
      <w:r w:rsidR="00454CA4" w:rsidRPr="00763B08">
        <w:rPr>
          <w:i/>
          <w:iCs/>
          <w:color w:val="000000"/>
          <w:sz w:val="20"/>
          <w:szCs w:val="20"/>
          <w:lang w:val="en-US"/>
        </w:rPr>
        <w:t>.</w:t>
      </w:r>
      <w:r w:rsidR="00454CA4">
        <w:rPr>
          <w:i/>
          <w:color w:val="000000"/>
          <w:sz w:val="20"/>
          <w:szCs w:val="20"/>
        </w:rPr>
        <w:t xml:space="preserve"> Sampel yang digunakan </w:t>
      </w:r>
      <w:r w:rsidR="00454CA4" w:rsidRPr="00587A48">
        <w:rPr>
          <w:i/>
          <w:color w:val="000000"/>
          <w:sz w:val="20"/>
          <w:szCs w:val="20"/>
        </w:rPr>
        <w:t>2</w:t>
      </w:r>
      <w:r w:rsidR="00454CA4">
        <w:rPr>
          <w:i/>
          <w:color w:val="000000"/>
          <w:sz w:val="20"/>
          <w:szCs w:val="20"/>
          <w:lang w:val="en-US"/>
        </w:rPr>
        <w:t>70</w:t>
      </w:r>
      <w:r w:rsidR="00454CA4" w:rsidRPr="00587A48">
        <w:rPr>
          <w:i/>
          <w:color w:val="000000"/>
          <w:sz w:val="20"/>
          <w:szCs w:val="20"/>
        </w:rPr>
        <w:t xml:space="preserve"> siswa menggunakan </w:t>
      </w:r>
      <w:r w:rsidR="00454CA4" w:rsidRPr="002347B0">
        <w:rPr>
          <w:i/>
          <w:color w:val="000000"/>
          <w:sz w:val="20"/>
          <w:szCs w:val="20"/>
        </w:rPr>
        <w:t>teknik</w:t>
      </w:r>
      <w:r w:rsidR="00454CA4" w:rsidRPr="002347B0">
        <w:rPr>
          <w:i/>
          <w:color w:val="000000"/>
          <w:sz w:val="20"/>
          <w:szCs w:val="20"/>
          <w:lang w:val="en-US"/>
        </w:rPr>
        <w:t xml:space="preserve"> </w:t>
      </w:r>
      <w:r w:rsidR="004D3CE2">
        <w:rPr>
          <w:i/>
          <w:color w:val="000000"/>
          <w:sz w:val="20"/>
          <w:szCs w:val="20"/>
          <w:lang w:val="en-US"/>
        </w:rPr>
        <w:t>Accidental</w:t>
      </w:r>
      <w:r w:rsidR="00454CA4" w:rsidRPr="002347B0">
        <w:rPr>
          <w:i/>
          <w:color w:val="000000"/>
          <w:sz w:val="20"/>
          <w:szCs w:val="20"/>
          <w:lang w:val="en-US"/>
        </w:rPr>
        <w:t xml:space="preserve"> </w:t>
      </w:r>
      <w:r w:rsidR="00454CA4" w:rsidRPr="002347B0">
        <w:rPr>
          <w:i/>
          <w:color w:val="000000"/>
          <w:sz w:val="20"/>
          <w:szCs w:val="20"/>
        </w:rPr>
        <w:t>sampling.</w:t>
      </w:r>
      <w:r w:rsidR="00454CA4" w:rsidRPr="00587A48">
        <w:rPr>
          <w:i/>
          <w:color w:val="000000"/>
          <w:sz w:val="20"/>
          <w:szCs w:val="20"/>
        </w:rPr>
        <w:t xml:space="preserve"> Instrumen dalam penelitian ini yaitu menggunakan skala kebersyukuran</w:t>
      </w:r>
      <w:r w:rsidR="00B63CF7">
        <w:rPr>
          <w:i/>
          <w:color w:val="000000"/>
          <w:sz w:val="20"/>
          <w:szCs w:val="20"/>
          <w:lang w:val="en-US"/>
        </w:rPr>
        <w:t xml:space="preserve"> (r=0.913)</w:t>
      </w:r>
      <w:r w:rsidR="00454CA4" w:rsidRPr="00587A48">
        <w:rPr>
          <w:i/>
          <w:color w:val="000000"/>
          <w:sz w:val="20"/>
          <w:szCs w:val="20"/>
        </w:rPr>
        <w:t xml:space="preserve"> dan skala kecemasan sosial</w:t>
      </w:r>
      <w:r w:rsidR="00B63CF7">
        <w:rPr>
          <w:i/>
          <w:color w:val="000000"/>
          <w:sz w:val="20"/>
          <w:szCs w:val="20"/>
          <w:lang w:val="en-US"/>
        </w:rPr>
        <w:t xml:space="preserve"> (r=0.911)</w:t>
      </w:r>
      <w:r w:rsidR="00454CA4" w:rsidRPr="00587A48">
        <w:rPr>
          <w:i/>
          <w:color w:val="000000"/>
          <w:sz w:val="20"/>
          <w:szCs w:val="20"/>
        </w:rPr>
        <w:t>. Teknik analisis data yang digunakan untuk uji hipotesis adalah analisis korela</w:t>
      </w:r>
      <w:r w:rsidR="00454CA4">
        <w:rPr>
          <w:i/>
          <w:color w:val="000000"/>
          <w:sz w:val="20"/>
          <w:szCs w:val="20"/>
          <w:lang w:val="en-US"/>
        </w:rPr>
        <w:t>si</w:t>
      </w:r>
      <w:r w:rsidR="00454CA4" w:rsidRPr="00587A48">
        <w:rPr>
          <w:i/>
          <w:color w:val="000000"/>
          <w:sz w:val="20"/>
          <w:szCs w:val="20"/>
        </w:rPr>
        <w:t xml:space="preserve"> p</w:t>
      </w:r>
      <w:r w:rsidR="00454CA4">
        <w:rPr>
          <w:i/>
          <w:color w:val="000000"/>
          <w:sz w:val="20"/>
          <w:szCs w:val="20"/>
        </w:rPr>
        <w:t>roduct moment</w:t>
      </w:r>
      <w:r w:rsidR="00B63CF7">
        <w:rPr>
          <w:i/>
          <w:color w:val="000000"/>
          <w:sz w:val="20"/>
          <w:szCs w:val="20"/>
          <w:lang w:val="en-US"/>
        </w:rPr>
        <w:t xml:space="preserve"> dengan hasil </w:t>
      </w:r>
      <w:r w:rsidR="00B63CF7" w:rsidRPr="00B63CF7">
        <w:rPr>
          <w:i/>
          <w:iCs/>
          <w:color w:val="000000"/>
          <w:sz w:val="20"/>
          <w:szCs w:val="20"/>
          <w:lang w:val="en-US"/>
        </w:rPr>
        <w:t>(r=-0.334, p&lt;.001)</w:t>
      </w:r>
      <w:r w:rsidR="00F4621D">
        <w:rPr>
          <w:i/>
          <w:iCs/>
          <w:color w:val="000000"/>
          <w:sz w:val="20"/>
          <w:szCs w:val="20"/>
          <w:lang w:val="en-US"/>
        </w:rPr>
        <w:t xml:space="preserve"> yang artinya hipotesis dalam penelitian ini diterima. Terdapat hubungan negative yang signifikan antara kebersyukuran dan kecemasan sosial pada Siswa SMA Muhammadiyah 2 Sidoarjo</w:t>
      </w:r>
      <w:r w:rsidR="00454CA4" w:rsidRPr="00B63CF7">
        <w:rPr>
          <w:i/>
          <w:iCs/>
          <w:color w:val="000000"/>
          <w:sz w:val="20"/>
          <w:szCs w:val="20"/>
        </w:rPr>
        <w:t>.</w:t>
      </w:r>
    </w:p>
    <w:p w14:paraId="50432345" w14:textId="3699F4A4" w:rsidR="003C3BC0" w:rsidRDefault="003C3BC0">
      <w:pPr>
        <w:keepNext/>
        <w:pBdr>
          <w:top w:val="nil"/>
          <w:left w:val="nil"/>
          <w:bottom w:val="nil"/>
          <w:right w:val="nil"/>
          <w:between w:val="nil"/>
        </w:pBdr>
        <w:ind w:right="4" w:hanging="567"/>
        <w:jc w:val="both"/>
        <w:rPr>
          <w:i/>
          <w:smallCaps/>
          <w:color w:val="000000"/>
          <w:sz w:val="20"/>
          <w:szCs w:val="20"/>
        </w:rPr>
      </w:pPr>
    </w:p>
    <w:p w14:paraId="3AACF252" w14:textId="327A0FEE" w:rsidR="003C3BC0" w:rsidRPr="000E4361" w:rsidRDefault="00916EC7">
      <w:pPr>
        <w:keepNext/>
        <w:pBdr>
          <w:top w:val="nil"/>
          <w:left w:val="nil"/>
          <w:bottom w:val="nil"/>
          <w:right w:val="nil"/>
          <w:between w:val="nil"/>
        </w:pBdr>
        <w:tabs>
          <w:tab w:val="left" w:pos="0"/>
        </w:tabs>
        <w:spacing w:before="58"/>
        <w:ind w:right="4" w:hanging="567"/>
        <w:jc w:val="both"/>
        <w:rPr>
          <w:i/>
          <w:color w:val="000000"/>
          <w:sz w:val="20"/>
          <w:szCs w:val="20"/>
          <w:lang w:val="en-US"/>
        </w:rPr>
        <w:sectPr w:rsidR="003C3BC0" w:rsidRPr="000E4361">
          <w:type w:val="continuous"/>
          <w:pgSz w:w="11906" w:h="16838"/>
          <w:pgMar w:top="1701" w:right="1134" w:bottom="1701" w:left="1412" w:header="1134" w:footer="720" w:gutter="0"/>
          <w:cols w:space="720"/>
        </w:sectPr>
      </w:pPr>
      <w:r>
        <w:rPr>
          <w:b/>
          <w:i/>
          <w:color w:val="000000"/>
          <w:sz w:val="20"/>
          <w:szCs w:val="20"/>
        </w:rPr>
        <w:t xml:space="preserve">Kata Kunci - </w:t>
      </w:r>
      <w:r w:rsidR="000E4361">
        <w:rPr>
          <w:i/>
          <w:color w:val="000000"/>
          <w:sz w:val="20"/>
          <w:szCs w:val="20"/>
          <w:lang w:val="en-US"/>
        </w:rPr>
        <w:t>Kebersyukuran</w:t>
      </w:r>
      <w:r>
        <w:rPr>
          <w:i/>
          <w:color w:val="000000"/>
          <w:sz w:val="20"/>
          <w:szCs w:val="20"/>
        </w:rPr>
        <w:t xml:space="preserve">; </w:t>
      </w:r>
      <w:r w:rsidR="000E4361">
        <w:rPr>
          <w:i/>
          <w:sz w:val="20"/>
          <w:szCs w:val="20"/>
          <w:lang w:val="en-US"/>
        </w:rPr>
        <w:t>Kecemasan Sosial</w:t>
      </w:r>
      <w:r>
        <w:rPr>
          <w:i/>
          <w:color w:val="000000"/>
          <w:sz w:val="20"/>
          <w:szCs w:val="20"/>
        </w:rPr>
        <w:t xml:space="preserve">; </w:t>
      </w:r>
      <w:r w:rsidR="000E4361">
        <w:rPr>
          <w:i/>
          <w:color w:val="000000"/>
          <w:sz w:val="20"/>
          <w:szCs w:val="20"/>
          <w:lang w:val="en-US"/>
        </w:rPr>
        <w:t>Remaja</w:t>
      </w:r>
    </w:p>
    <w:p w14:paraId="17D90EFB" w14:textId="77777777" w:rsidR="003C3BC0" w:rsidRDefault="00916EC7">
      <w:pPr>
        <w:pStyle w:val="Heading1"/>
        <w:numPr>
          <w:ilvl w:val="0"/>
          <w:numId w:val="3"/>
        </w:numPr>
        <w:rPr>
          <w:sz w:val="24"/>
          <w:szCs w:val="24"/>
        </w:rPr>
      </w:pPr>
      <w:r>
        <w:rPr>
          <w:sz w:val="24"/>
          <w:szCs w:val="24"/>
        </w:rPr>
        <w:t xml:space="preserve">I. Pendahuluan </w:t>
      </w:r>
    </w:p>
    <w:p w14:paraId="57004C71" w14:textId="027FBC9C" w:rsidR="00454CA4" w:rsidRDefault="00454CA4" w:rsidP="00DF76E3">
      <w:pPr>
        <w:pStyle w:val="JSKReferenceItem"/>
        <w:numPr>
          <w:ilvl w:val="0"/>
          <w:numId w:val="0"/>
        </w:numPr>
        <w:ind w:firstLine="288"/>
        <w:rPr>
          <w:sz w:val="20"/>
          <w:szCs w:val="20"/>
          <w:lang w:val="en-US"/>
        </w:rPr>
      </w:pPr>
      <w:r w:rsidRPr="00454CA4">
        <w:rPr>
          <w:sz w:val="20"/>
          <w:szCs w:val="20"/>
          <w:lang w:val="en-US"/>
        </w:rPr>
        <w:t xml:space="preserve">Kecemasan sosial merupakan suatu perkara yang lazim terdengan dikalangan para remaja. Hampir setiap remaja memiliki suatu kecemasan pada dirinya termasuk kecemasan sosial. </w:t>
      </w:r>
      <w:r w:rsidRPr="00454CA4">
        <w:rPr>
          <w:sz w:val="20"/>
          <w:szCs w:val="20"/>
        </w:rPr>
        <w:t xml:space="preserve">Hurlock menyatakan </w:t>
      </w:r>
      <w:r w:rsidR="00200BFC">
        <w:rPr>
          <w:sz w:val="20"/>
          <w:szCs w:val="20"/>
          <w:lang w:val="en-US"/>
        </w:rPr>
        <w:t>masa r</w:t>
      </w:r>
      <w:r w:rsidRPr="00454CA4">
        <w:rPr>
          <w:sz w:val="20"/>
          <w:szCs w:val="20"/>
        </w:rPr>
        <w:t xml:space="preserve">emaja </w:t>
      </w:r>
      <w:r w:rsidR="00200BFC">
        <w:rPr>
          <w:sz w:val="20"/>
          <w:szCs w:val="20"/>
          <w:lang w:val="en-US"/>
        </w:rPr>
        <w:t>adalah usia transisi dimana seorang individu telah meninggalkan masa kanak-kanak yang lemah dan bergantung, tetapi tidak tahu bagaimana menjadi usia yang kuat dan bertanggung jawab, baik untuk dirinya sendiri maupun masyarakat</w:t>
      </w:r>
      <w:r w:rsidRPr="00454CA4">
        <w:rPr>
          <w:sz w:val="20"/>
          <w:szCs w:val="20"/>
        </w:rPr>
        <w:t xml:space="preserve">. Hurlock  juga menyebutkan jika Remaja memliki arti yang lebih luas meliputi kematangan mental, emosional, sosial serta fisik. Pada masa remaja anak sudah mulai mengalami masa pertumbuhan yaitu perkembangan fisik dan juga perkembangan psikisnya. Pada usia remaja sudah mulai ada ketertarikan untuk bergabung dan memahai individu dalam kehidupan bersosial. Remaja juga dituntut untuk memiliki penyesuaian sosial dan peran sosialnya untuk menemukan jati dirinya agar tidak dapat menimbulkan kecemasan sosial </w:t>
      </w:r>
      <w:r w:rsidR="00DF76E3">
        <w:rPr>
          <w:rStyle w:val="FootnoteReference"/>
          <w:sz w:val="20"/>
          <w:szCs w:val="20"/>
        </w:rPr>
        <w:fldChar w:fldCharType="begin" w:fldLock="1"/>
      </w:r>
      <w:r w:rsidR="00AD328C">
        <w:rPr>
          <w:sz w:val="20"/>
          <w:szCs w:val="20"/>
        </w:rPr>
        <w:instrText>ADDIN CSL_CITATION {"citationItems":[{"id":"ITEM-1","itemData":{"abstract":"Beberapa remaja perempuan ketika berinteraksi sosial sering mengalami kecemasan sosial. Kecemasan sosial memiliki dampak yang negatif khususnya dalam kehidupan bersosialisasi dengan orang lain. Kecemasan sosial digambarkan sebagai rasa takut individu terhadap situasi sosial yang berhubungan dengan performa dan fisik yang membuat individu lebih berhati-hati dengan orang-orang di sekitarnya, takut bahwa dirinya akan dipermalukan atau dihina sehingga dalam hal ini body image yang positif memiliki peranan penting untuk mengurangi rasa cemas dalam diri remaja perempuan. Tujuan penelitian ini untuk mengetahui hubungan antara body image dengan kecemasan sosial pada remaja perempuan. Penelitian ini merupakan penelitian kuantitatif korelasional. Subjek penelitian dilibatkan 286 siswi SMA. Teknik sampling Proporsional sampling, instrument yang digunakan adalah skala body image skala kecemasan sosial . Analisis data mengunakan korelasi product moment. Hasil analisis menunjukkan bahwa ada hubungan negatif antara body image dengan kecemasan sosial pada remaja perempuan dengan nilai r sebesar -0.165, (p = 0.005 &lt; 0.05) dan body image menunjukkan kontribusi pada muculnya kecemasan sosial sebesar 2.7%. Kata","author":[{"dropping-particle":"","family":"Ratnasari","given":"Shofiana Eva","non-dropping-particle":"","parse-names":false,"suffix":""}],"container-title":"Skripsi","id":"ITEM-1","issued":{"date-parts":[["2017"]]},"page":"1-63","title":"Hubungan antara body image dengan kecemasan sosial pada remaja perempuan","type":"article-journal"},"uris":["http://www.mendeley.com/documents/?uuid=6f4af5d8-f3ed-4e46-991d-81e71f34552e"]}],"mendeley":{"formattedCitation":"[1]","plainTextFormattedCitation":"[1]","previouslyFormattedCitation":"[1]"},"properties":{"noteIndex":0},"schema":"https://github.com/citation-style-language/schema/raw/master/csl-citation.json"}</w:instrText>
      </w:r>
      <w:r w:rsidR="00DF76E3">
        <w:rPr>
          <w:rStyle w:val="FootnoteReference"/>
          <w:sz w:val="20"/>
          <w:szCs w:val="20"/>
        </w:rPr>
        <w:fldChar w:fldCharType="separate"/>
      </w:r>
      <w:r w:rsidR="00DF76E3" w:rsidRPr="00DF76E3">
        <w:rPr>
          <w:noProof/>
          <w:sz w:val="20"/>
          <w:szCs w:val="20"/>
        </w:rPr>
        <w:t>[1]</w:t>
      </w:r>
      <w:r w:rsidR="00DF76E3">
        <w:rPr>
          <w:rStyle w:val="FootnoteReference"/>
          <w:sz w:val="20"/>
          <w:szCs w:val="20"/>
        </w:rPr>
        <w:fldChar w:fldCharType="end"/>
      </w:r>
    </w:p>
    <w:p w14:paraId="39326912" w14:textId="1CBBDA33" w:rsidR="00454CA4" w:rsidRPr="00454CA4" w:rsidRDefault="008739D7" w:rsidP="00C214BE">
      <w:pPr>
        <w:pStyle w:val="JSKReferenceItem"/>
        <w:numPr>
          <w:ilvl w:val="0"/>
          <w:numId w:val="0"/>
        </w:numPr>
        <w:ind w:firstLine="288"/>
        <w:rPr>
          <w:sz w:val="20"/>
          <w:szCs w:val="20"/>
          <w:lang w:val="en-US"/>
        </w:rPr>
      </w:pPr>
      <w:r>
        <w:rPr>
          <w:sz w:val="20"/>
          <w:szCs w:val="20"/>
          <w:lang w:val="en-US"/>
        </w:rPr>
        <w:t xml:space="preserve">Sebagaimana yang telah didefinisikan dalam buku DSM V (2013) kecemasan sosial adalah </w:t>
      </w:r>
      <w:r w:rsidR="00200BFC">
        <w:rPr>
          <w:sz w:val="20"/>
          <w:szCs w:val="20"/>
          <w:lang w:val="en-US"/>
        </w:rPr>
        <w:t>rasa takut yang</w:t>
      </w:r>
      <w:r>
        <w:rPr>
          <w:sz w:val="20"/>
          <w:szCs w:val="20"/>
          <w:lang w:val="en-US"/>
        </w:rPr>
        <w:t xml:space="preserve"> terus menerus terhadap satu atau lebih situasi sosial di</w:t>
      </w:r>
      <w:r w:rsidR="00200BFC">
        <w:rPr>
          <w:sz w:val="20"/>
          <w:szCs w:val="20"/>
          <w:lang w:val="en-US"/>
        </w:rPr>
        <w:t xml:space="preserve"> </w:t>
      </w:r>
      <w:r>
        <w:rPr>
          <w:sz w:val="20"/>
          <w:szCs w:val="20"/>
          <w:lang w:val="en-US"/>
        </w:rPr>
        <w:t xml:space="preserve">mana orang tersebut </w:t>
      </w:r>
      <w:r w:rsidR="00964F19">
        <w:rPr>
          <w:sz w:val="20"/>
          <w:szCs w:val="20"/>
          <w:lang w:val="en-US"/>
        </w:rPr>
        <w:t>bertemu dengan orang</w:t>
      </w:r>
      <w:r w:rsidR="00200BFC">
        <w:rPr>
          <w:sz w:val="20"/>
          <w:szCs w:val="20"/>
          <w:lang w:val="en-US"/>
        </w:rPr>
        <w:t xml:space="preserve"> asing </w:t>
      </w:r>
      <w:r w:rsidR="00964F19">
        <w:rPr>
          <w:sz w:val="20"/>
          <w:szCs w:val="20"/>
          <w:lang w:val="en-US"/>
        </w:rPr>
        <w:t xml:space="preserve">atau </w:t>
      </w:r>
      <w:r w:rsidR="00200BFC">
        <w:rPr>
          <w:sz w:val="20"/>
          <w:szCs w:val="20"/>
          <w:lang w:val="en-US"/>
        </w:rPr>
        <w:t>mungkin</w:t>
      </w:r>
      <w:r w:rsidR="00964F19">
        <w:rPr>
          <w:sz w:val="20"/>
          <w:szCs w:val="20"/>
          <w:lang w:val="en-US"/>
        </w:rPr>
        <w:t xml:space="preserve"> merasa diawasi oleh orang lain</w:t>
      </w:r>
      <w:r w:rsidR="00964F19">
        <w:rPr>
          <w:sz w:val="20"/>
          <w:szCs w:val="20"/>
          <w:lang w:val="en-US"/>
        </w:rPr>
        <w:fldChar w:fldCharType="begin" w:fldLock="1"/>
      </w:r>
      <w:r w:rsidR="002F267E">
        <w:rPr>
          <w:sz w:val="20"/>
          <w:szCs w:val="20"/>
          <w:lang w:val="en-US"/>
        </w:rPr>
        <w:instrText>ADDIN CSL_CITATION {"citationItems":[{"id":"ITEM-1","itemData":{"abstract":"Tujuan dari penelitian ini adalah untuk mengetahui hubungan citra tubuh dan harga diri dengan kecemasan sosial pada siswi kelas X SMA Negeri “X” Jakarta. Pada penelitian ini kecemasan sosial merupakan dependen variabel, citra tubuh merupakan independen variablel 1, dan harga diri merupakan independen variable 2. Populasi dalam penelitian ini yaitu siswi kelas X SMA Negeri “X” Jakarta. Metode pengambilan sampel penelitian ini menggunakan teknik purposive sampling dan sampel yang digunakan berjumlah 106 siswi. Berdasarkan hasil analisis data menggunakan korelasi bivariat, variabel citra tubuh dengan kecemasan sosial diperoleh r = -0,362 dengan p = 0,000 yang berarti ada hubungan yang bersifat negatif antara variabel citra tubuh dengan kecemasan sosial. Hasil analisis data antara variabel harga diri dengan kecemasan sosial diperoleh nilai koefisien korelasi sebesar r = -0,429 dan p = 0,000 yang berarti ada hubungan yang bersifat negatif antara variabel harga diri dengan kecemasan sosial. Korelasi multivariat pada uji regresi diketahui koefisien determinasi R Square sebesar 0,248 berdasarkan regresi korelasi multivariat diperoleh nilai koefisien korelasi R = 0,184 dan p = 0,000 yang berarti ada hubungan antara citra tubuh dan harga diri dengan kecemasan sosial. Sumbangan efektif citra tubuh dan harga dengan kecemasan sosial sebesar 24,8% sedangakan 75,2% merupakan sumbangan dari faktor lain yang tidak diteliti.","author":[{"dropping-particle":"","family":"Said","given":"Rasha","non-dropping-particle":"","parse-names":false,"suffix":""},{"dropping-particle":"","family":"Herdajani","given":"Febi","non-dropping-particle":"","parse-names":false,"suffix":""}],"container-title":"Jurnal Psikologi Kreatif Inovatif","id":"ITEM-1","issue":"2","issued":{"date-parts":[["2023"]]},"page":"6-13","title":"Hubungan Citra Tubuh dan Harga Diri dengan Kecemasan Sosial pada Siswi Kelas X SMA Negeri “ X ” Jakarta","type":"article-journal","volume":"3"},"uris":["http://www.mendeley.com/documents/?uuid=b27043ed-77fd-408c-9b67-57a7b7355226"]}],"mendeley":{"formattedCitation":"[2]","plainTextFormattedCitation":"[2]","previouslyFormattedCitation":"[2]"},"properties":{"noteIndex":0},"schema":"https://github.com/citation-style-language/schema/raw/master/csl-citation.json"}</w:instrText>
      </w:r>
      <w:r w:rsidR="00964F19">
        <w:rPr>
          <w:sz w:val="20"/>
          <w:szCs w:val="20"/>
          <w:lang w:val="en-US"/>
        </w:rPr>
        <w:fldChar w:fldCharType="separate"/>
      </w:r>
      <w:r w:rsidR="00964F19" w:rsidRPr="00964F19">
        <w:rPr>
          <w:noProof/>
          <w:sz w:val="20"/>
          <w:szCs w:val="20"/>
          <w:lang w:val="en-US"/>
        </w:rPr>
        <w:t>[2]</w:t>
      </w:r>
      <w:r w:rsidR="00964F19">
        <w:rPr>
          <w:sz w:val="20"/>
          <w:szCs w:val="20"/>
          <w:lang w:val="en-US"/>
        </w:rPr>
        <w:fldChar w:fldCharType="end"/>
      </w:r>
      <w:r w:rsidR="00964F19">
        <w:rPr>
          <w:sz w:val="20"/>
          <w:szCs w:val="20"/>
          <w:lang w:val="en-US"/>
        </w:rPr>
        <w:t>.</w:t>
      </w:r>
      <w:r w:rsidR="00C214BE">
        <w:rPr>
          <w:sz w:val="20"/>
          <w:szCs w:val="20"/>
          <w:lang w:val="en-US"/>
        </w:rPr>
        <w:t xml:space="preserve"> </w:t>
      </w:r>
      <w:r w:rsidR="00454CA4" w:rsidRPr="00454CA4">
        <w:rPr>
          <w:sz w:val="20"/>
          <w:szCs w:val="20"/>
        </w:rPr>
        <w:t>Kecemasan sosial ditandai dengan adanya rasa takut, khawatir panik dan cemas sehingga individu berpikir sesuatu yang  jelek akan terjadi. La Greca dan Lopez mengungkapkan Kecemasan sosial dapat membatasi interaksi remaja dengan teman atau men</w:t>
      </w:r>
      <w:r w:rsidR="00200BFC">
        <w:rPr>
          <w:sz w:val="20"/>
          <w:szCs w:val="20"/>
          <w:lang w:val="en-US"/>
        </w:rPr>
        <w:t>cegah</w:t>
      </w:r>
      <w:r w:rsidR="00454CA4" w:rsidRPr="00454CA4">
        <w:rPr>
          <w:sz w:val="20"/>
          <w:szCs w:val="20"/>
        </w:rPr>
        <w:t xml:space="preserve"> terjadinya hubungan romantis dengan lawan jenis</w:t>
      </w:r>
      <w:r w:rsidR="00200BFC">
        <w:rPr>
          <w:sz w:val="20"/>
          <w:szCs w:val="20"/>
          <w:lang w:val="en-US"/>
        </w:rPr>
        <w:t xml:space="preserve"> yang</w:t>
      </w:r>
      <w:r w:rsidR="00454CA4" w:rsidRPr="00454CA4">
        <w:rPr>
          <w:sz w:val="20"/>
          <w:szCs w:val="20"/>
        </w:rPr>
        <w:t xml:space="preserve"> dapat mengganggu fungsi sosial</w:t>
      </w:r>
      <w:r w:rsidR="004718C4">
        <w:rPr>
          <w:sz w:val="20"/>
          <w:szCs w:val="20"/>
          <w:lang w:val="en-US"/>
        </w:rPr>
        <w:t>nya</w:t>
      </w:r>
      <w:r w:rsidR="00454CA4" w:rsidRPr="00454CA4">
        <w:rPr>
          <w:sz w:val="20"/>
          <w:szCs w:val="20"/>
        </w:rPr>
        <w:t xml:space="preserve">. Adapun tiga aspek kecemasan sosial menurut La Greca dan Lopez yaitu </w:t>
      </w:r>
      <w:r w:rsidR="00CF3BE4">
        <w:rPr>
          <w:sz w:val="20"/>
          <w:szCs w:val="20"/>
          <w:lang w:val="en-US"/>
        </w:rPr>
        <w:t>1) takut penilaian negative, 2) menghindari Masyarakat dan tekanan dalam situasi baru atau dengan orang baru, 3) menghindari tekanan Masyarakat pada umumnya atau dengan orang-orang yang akrab</w:t>
      </w:r>
      <w:r w:rsidR="00454CA4" w:rsidRPr="00454CA4">
        <w:rPr>
          <w:sz w:val="20"/>
          <w:szCs w:val="20"/>
        </w:rPr>
        <w:t xml:space="preserve">. </w:t>
      </w:r>
      <w:r w:rsidR="00454CA4" w:rsidRPr="00454CA4">
        <w:rPr>
          <w:sz w:val="20"/>
          <w:szCs w:val="20"/>
          <w:lang w:eastAsia="id-ID"/>
        </w:rPr>
        <w:t xml:space="preserve">Rapee  menjelaskan bahwa ada beberapa faktor-faktor tersebut merupakan, </w:t>
      </w:r>
      <w:r w:rsidR="004718C4">
        <w:rPr>
          <w:sz w:val="20"/>
          <w:szCs w:val="20"/>
          <w:lang w:val="en-US" w:eastAsia="id-ID"/>
        </w:rPr>
        <w:t>1</w:t>
      </w:r>
      <w:r w:rsidR="00454CA4" w:rsidRPr="00454CA4">
        <w:rPr>
          <w:sz w:val="20"/>
          <w:szCs w:val="20"/>
          <w:lang w:eastAsia="id-ID"/>
        </w:rPr>
        <w:t>)</w:t>
      </w:r>
      <w:r w:rsidR="004718C4">
        <w:rPr>
          <w:sz w:val="20"/>
          <w:szCs w:val="20"/>
          <w:lang w:val="en-US" w:eastAsia="id-ID"/>
        </w:rPr>
        <w:t xml:space="preserve"> </w:t>
      </w:r>
      <w:r w:rsidR="00454CA4" w:rsidRPr="00454CA4">
        <w:rPr>
          <w:sz w:val="20"/>
          <w:szCs w:val="20"/>
          <w:lang w:eastAsia="id-ID"/>
        </w:rPr>
        <w:t xml:space="preserve">cara berpikir, </w:t>
      </w:r>
      <w:r w:rsidR="004718C4">
        <w:rPr>
          <w:sz w:val="20"/>
          <w:szCs w:val="20"/>
          <w:lang w:val="en-US" w:eastAsia="id-ID"/>
        </w:rPr>
        <w:t>2</w:t>
      </w:r>
      <w:r w:rsidR="00454CA4" w:rsidRPr="00454CA4">
        <w:rPr>
          <w:sz w:val="20"/>
          <w:szCs w:val="20"/>
          <w:lang w:eastAsia="id-ID"/>
        </w:rPr>
        <w:t xml:space="preserve">) fokus perhatian, dan </w:t>
      </w:r>
      <w:r w:rsidR="004718C4">
        <w:rPr>
          <w:sz w:val="20"/>
          <w:szCs w:val="20"/>
          <w:lang w:val="en-US" w:eastAsia="id-ID"/>
        </w:rPr>
        <w:t>3</w:t>
      </w:r>
      <w:r w:rsidR="00454CA4" w:rsidRPr="00454CA4">
        <w:rPr>
          <w:sz w:val="20"/>
          <w:szCs w:val="20"/>
          <w:lang w:eastAsia="id-ID"/>
        </w:rPr>
        <w:t>)</w:t>
      </w:r>
      <w:r w:rsidR="004718C4">
        <w:rPr>
          <w:sz w:val="20"/>
          <w:szCs w:val="20"/>
          <w:lang w:val="en-US" w:eastAsia="id-ID"/>
        </w:rPr>
        <w:t xml:space="preserve"> </w:t>
      </w:r>
      <w:r w:rsidR="00454CA4" w:rsidRPr="00454CA4">
        <w:rPr>
          <w:sz w:val="20"/>
          <w:szCs w:val="20"/>
          <w:lang w:eastAsia="id-ID"/>
        </w:rPr>
        <w:t xml:space="preserve">penghindaran </w:t>
      </w:r>
      <w:r w:rsidR="00DF76E3">
        <w:rPr>
          <w:rStyle w:val="FootnoteReference"/>
          <w:sz w:val="20"/>
          <w:szCs w:val="20"/>
          <w:lang w:eastAsia="id-ID"/>
        </w:rPr>
        <w:fldChar w:fldCharType="begin" w:fldLock="1"/>
      </w:r>
      <w:r w:rsidR="00AD328C">
        <w:rPr>
          <w:sz w:val="20"/>
          <w:szCs w:val="20"/>
          <w:lang w:eastAsia="id-ID"/>
        </w:rPr>
        <w:instrText>ADDIN CSL_CITATION {"citationItems":[{"id":"ITEM-1","itemData":{"abstract":"Beberapa remaja perempuan ketika berinteraksi sosial sering mengalami kecemasan sosial. Kecemasan sosial memiliki dampak yang negatif khususnya dalam kehidupan bersosialisasi dengan orang lain. Kecemasan sosial digambarkan sebagai rasa takut individu terhadap situasi sosial yang berhubungan dengan performa dan fisik yang membuat individu lebih berhati-hati dengan orang-orang di sekitarnya, takut bahwa dirinya akan dipermalukan atau dihina sehingga dalam hal ini body image yang positif memiliki peranan penting untuk mengurangi rasa cemas dalam diri remaja perempuan. Tujuan penelitian ini untuk mengetahui hubungan antara body image dengan kecemasan sosial pada remaja perempuan. Penelitian ini merupakan penelitian kuantitatif korelasional. Subjek penelitian dilibatkan 286 siswi SMA. Teknik sampling Proporsional sampling, instrument yang digunakan adalah skala body image skala kecemasan sosial . Analisis data mengunakan korelasi product moment. Hasil analisis menunjukkan bahwa ada hubungan negatif antara body image dengan kecemasan sosial pada remaja perempuan dengan nilai r sebesar -0.165, (p = 0.005 &lt; 0.05) dan body image menunjukkan kontribusi pada muculnya kecemasan sosial sebesar 2.7%. Kata","author":[{"dropping-particle":"","family":"Ratnasari","given":"Shofiana Eva","non-dropping-particle":"","parse-names":false,"suffix":""}],"container-title":"Skripsi","id":"ITEM-1","issued":{"date-parts":[["2017"]]},"page":"1-63","title":"Hubungan antara body image dengan kecemasan sosial pada remaja perempuan","type":"article-journal"},"uris":["http://www.mendeley.com/documents/?uuid=6f4af5d8-f3ed-4e46-991d-81e71f34552e"]}],"mendeley":{"formattedCitation":"[1]","plainTextFormattedCitation":"[1]","previouslyFormattedCitation":"[1]"},"properties":{"noteIndex":0},"schema":"https://github.com/citation-style-language/schema/raw/master/csl-citation.json"}</w:instrText>
      </w:r>
      <w:r w:rsidR="00DF76E3">
        <w:rPr>
          <w:rStyle w:val="FootnoteReference"/>
          <w:sz w:val="20"/>
          <w:szCs w:val="20"/>
          <w:lang w:eastAsia="id-ID"/>
        </w:rPr>
        <w:fldChar w:fldCharType="separate"/>
      </w:r>
      <w:r w:rsidR="00DF76E3" w:rsidRPr="00DF76E3">
        <w:rPr>
          <w:noProof/>
          <w:sz w:val="20"/>
          <w:szCs w:val="20"/>
          <w:lang w:eastAsia="id-ID"/>
        </w:rPr>
        <w:t>[1]</w:t>
      </w:r>
      <w:r w:rsidR="00DF76E3">
        <w:rPr>
          <w:rStyle w:val="FootnoteReference"/>
          <w:sz w:val="20"/>
          <w:szCs w:val="20"/>
          <w:lang w:eastAsia="id-ID"/>
        </w:rPr>
        <w:fldChar w:fldCharType="end"/>
      </w:r>
      <w:r w:rsidR="00454CA4" w:rsidRPr="00454CA4">
        <w:rPr>
          <w:sz w:val="20"/>
          <w:szCs w:val="20"/>
          <w:lang w:eastAsia="id-ID"/>
        </w:rPr>
        <w:t xml:space="preserve">. </w:t>
      </w:r>
      <w:r w:rsidR="00454CA4" w:rsidRPr="00454CA4">
        <w:rPr>
          <w:sz w:val="20"/>
          <w:szCs w:val="20"/>
        </w:rPr>
        <w:t xml:space="preserve">Bagus, Hendra, &amp; Ardani mengungkapkan empat ciri </w:t>
      </w:r>
      <w:r w:rsidR="006A6DFD">
        <w:rPr>
          <w:sz w:val="20"/>
          <w:szCs w:val="20"/>
          <w:lang w:val="en-US"/>
        </w:rPr>
        <w:t>orang dengan kecemasan sosial, yaitu ciri kognitif, perilaku, jasmani dan emosi. Ciri-ciri kognitif dari kecemasan sosial adalah : Mudah khawatir, sulit berkonsentrasi, Kurang percaya diri, Sangat memperhatikan apa yang dikatakan dan dilakuakan, selalu memikirkan apa yang tidak boleh dikatakan, pikiran kosong, pikiran bingung tidak tahu apa yang harus dikatakan</w:t>
      </w:r>
      <w:r w:rsidR="00DF76E3">
        <w:rPr>
          <w:rStyle w:val="FootnoteReference"/>
          <w:sz w:val="20"/>
          <w:szCs w:val="20"/>
        </w:rPr>
        <w:fldChar w:fldCharType="begin" w:fldLock="1"/>
      </w:r>
      <w:r w:rsidR="00964F19">
        <w:rPr>
          <w:sz w:val="20"/>
          <w:szCs w:val="20"/>
        </w:rPr>
        <w:instrText>ADDIN CSL_CITATION {"citationItems":[{"id":"ITEM-1","itemData":{"DOI":"10.53682/educouns.v2i1.2130","abstract":"Tulisan ini bertujuan untuk mengetahui penerapan teknik desensitisasi dalam upaya mereduksi gangguan kecemasan sosial pasca pandemi covid-19 yang dialami konseli. Perlu diketahui bahwa teknik disensitisasi yaitu teknik membawa klien ke pengalaman traumatik, kemudian ke tempat kedamaian, dan kembali ke pengalaman traumatik lagi, tingkat intensitas emosi atau perasaan terhadap pengalaman itu akan berkurang. pendekatan desensitisasi dimaksudkan untuk mengubah tingkah laku melalui perpaduan beberapa teknik yang terdiri dari memikirkan sesuatu, menenangkan diri dan membayangkan sesuatu. Dalam hal ini, konselor berusaha memberikan “stimulus” bagi klien untuk menanggulangi ketakutan ataupun kebimbangan yang mendalam dalam suasana tertentu. Konselor melakukan teknik ini dengan memanfaatkan ketenangan jasmaniah klien untuk melawan ketegangan jasmaniah yang timbul bila klien berada pada suasana yang menakutkan atau menegangkan.","author":[{"dropping-particle":"","family":"Almizri","given":"Wahyu","non-dropping-particle":"","parse-names":false,"suffix":""},{"dropping-particle":"","family":"Karneli","given":"Yeni","non-dropping-particle":"","parse-names":false,"suffix":""}],"container-title":"Educouns Journal: Jurnal Pendidikan dan Bimbingan Konseling","id":"ITEM-1","issue":"1","issued":{"date-parts":[["2021"]]},"page":"75-79","title":"Teknik desensitisasi sistematik untuk mereduksi gangguan kecemasan sosial (social anxiety disorder) pasca pandemi covid-19","type":"article-journal","volume":"2"},"uris":["http://www.mendeley.com/documents/?uuid=fa4e2c6a-1733-4f31-825d-c71333641558","http://www.mendeley.com/documents/?uuid=7c85af8a-a6bc-49ea-9f2b-c66e4048970c","http://www.mendeley.com/documents/?uuid=d4f3da64-4539-4738-b7e1-a1e123d7bd94"]}],"mendeley":{"formattedCitation":"[3]","plainTextFormattedCitation":"[3]","previouslyFormattedCitation":"[3]"},"properties":{"noteIndex":0},"schema":"https://github.com/citation-style-language/schema/raw/master/csl-citation.json"}</w:instrText>
      </w:r>
      <w:r w:rsidR="00DF76E3">
        <w:rPr>
          <w:rStyle w:val="FootnoteReference"/>
          <w:sz w:val="20"/>
          <w:szCs w:val="20"/>
        </w:rPr>
        <w:fldChar w:fldCharType="separate"/>
      </w:r>
      <w:r w:rsidR="00964F19" w:rsidRPr="00964F19">
        <w:rPr>
          <w:bCs/>
          <w:noProof/>
          <w:sz w:val="20"/>
          <w:szCs w:val="20"/>
          <w:lang w:val="en-US"/>
        </w:rPr>
        <w:t>[3]</w:t>
      </w:r>
      <w:r w:rsidR="00DF76E3">
        <w:rPr>
          <w:rStyle w:val="FootnoteReference"/>
          <w:sz w:val="20"/>
          <w:szCs w:val="20"/>
        </w:rPr>
        <w:fldChar w:fldCharType="end"/>
      </w:r>
      <w:r w:rsidR="00454CA4" w:rsidRPr="00454CA4">
        <w:rPr>
          <w:sz w:val="20"/>
          <w:szCs w:val="20"/>
        </w:rPr>
        <w:t>.</w:t>
      </w:r>
    </w:p>
    <w:p w14:paraId="65249DB4" w14:textId="4A62C027" w:rsidR="00454CA4" w:rsidRPr="00454CA4" w:rsidRDefault="00454CA4" w:rsidP="00454CA4">
      <w:pPr>
        <w:pBdr>
          <w:top w:val="nil"/>
          <w:left w:val="nil"/>
          <w:bottom w:val="nil"/>
          <w:right w:val="nil"/>
          <w:between w:val="nil"/>
        </w:pBdr>
        <w:ind w:firstLine="288"/>
        <w:jc w:val="both"/>
        <w:rPr>
          <w:color w:val="000000"/>
          <w:sz w:val="20"/>
          <w:szCs w:val="20"/>
        </w:rPr>
      </w:pPr>
      <w:r w:rsidRPr="00454CA4">
        <w:rPr>
          <w:sz w:val="20"/>
          <w:szCs w:val="20"/>
        </w:rPr>
        <w:t xml:space="preserve">Berdasarkan penelitian yang dilakukan oleh </w:t>
      </w:r>
      <w:r w:rsidR="00DF76E3">
        <w:rPr>
          <w:rStyle w:val="FootnoteReference"/>
          <w:sz w:val="20"/>
          <w:szCs w:val="20"/>
        </w:rPr>
        <w:fldChar w:fldCharType="begin" w:fldLock="1"/>
      </w:r>
      <w:r w:rsidR="00964F19">
        <w:rPr>
          <w:sz w:val="20"/>
          <w:szCs w:val="20"/>
        </w:rPr>
        <w:instrText>ADDIN CSL_CITATION {"citationItems":[{"id":"ITEM-1","itemData":{"abstract":"Remaja awal merupakan tahap perkembangan transisi dari masa kanak- kanak ke masa dewasa yang menyebabkan perubahan fisik, kognitif dan psikososial yang signifikan dan saling terkait. Remaja awal memiliki kekhasan dalam tugas perkembangannya terutama dalam pencarian identitas di lingkungan sosial. Lingkungan sosial memiliki peranan penting terhadap perkembangan remaja. Pada tahap ini remaja dituntut untuk belajar dan mampu berelasi sosial sehingga membuat kecemasan sosial menjadi lebih dominan pada remaja. Kecemasan sosial merupakan masalah psikologis yang cukup banyak dialami di dunia, salah satunya oleh orang Indonesia. Sekitar 15.8% dari populasi Indonesia mengalami kecemasan sosial. Penelitian yang terpublikasi terhadap pengukuran kecemasan sosial di Indonesia masih sangat minim. Dalam penelitian ini dilakukan pengukuran kecemasan sosial menggunakan alat ukur Liebowitz Social Anxiety Scale (LSAS). LSAS memiliki konsistensi internal yang baik dan evaluasi terhadap tingkat keparahan dari rasa takut dan perilaku menghindari dalam situasi umum. Pengukuran kecemasan sosial dilakukan pada remaja awal berusia 12-14 tahun di SMPN X Jatinangor. Pengukuran dilakukan dengan menggunakan kuesioner LSAS versi bahasa Indonesi yang telah tervalidasi. Pengukuran dilakukan kepada 244 partisipan (110 laki-laki dan 134 perempuan). Hasil pengukuran menunjukkan bahwa remaja awal di SMPN 1 Jatinangor yang mengalami kecemasan sosial yang tinggi sebanyak 22.9 %. Hasil ini agak sedikit berbeda dengan penelitian yang dilakukan oleh Vriends (2013) yang menyebutkan bahwa presentasi kecemasan sosial di Indonesia adalah sebesar 15.8%. Hasil penelitian ini menunjukkan bahwa presentasi kecemasan sosial di Indonesia lebih tinggi dari pada yang diungkapkan oleh Vriends, yaitu sebesar 23%. Kecemasan sosial ini lebih banyak dialami oleh wanita dibandingkan dengan laki-laki.","author":[{"dropping-particle":"","family":"Amalia","given":"Rizqi","non-dropping-particle":"","parse-names":false,"suffix":""},{"dropping-particle":"","family":"Srisayekti","given":"Wilis","non-dropping-particle":"","parse-names":false,"suffix":""},{"dropping-particle":"","family":"Moeliono","given":"Marisa","non-dropping-particle":"","parse-names":false,"suffix":""}],"container-title":"2015","id":"ITEM-1","issued":{"date-parts":[["2015"]]},"page":"1-10","title":"Gambaran kecemasan sosial berdasarkan liebowitz social anxiety scale (lsas) pada remaja awal di jatinangor","type":"article-journal"},"uris":["http://www.mendeley.com/documents/?uuid=4a068461-3aac-4659-93a8-9c08d6619c4c","http://www.mendeley.com/documents/?uuid=d5368c73-6f52-47f9-a510-c12dcdd4bd3c","http://www.mendeley.com/documents/?uuid=31d3b85f-1ba5-4c1a-a46a-52a2f750d31f"]}],"mendeley":{"formattedCitation":"[4]","plainTextFormattedCitation":"[4]","previouslyFormattedCitation":"[4]"},"properties":{"noteIndex":0},"schema":"https://github.com/citation-style-language/schema/raw/master/csl-citation.json"}</w:instrText>
      </w:r>
      <w:r w:rsidR="00DF76E3">
        <w:rPr>
          <w:rStyle w:val="FootnoteReference"/>
          <w:sz w:val="20"/>
          <w:szCs w:val="20"/>
        </w:rPr>
        <w:fldChar w:fldCharType="separate"/>
      </w:r>
      <w:r w:rsidR="00964F19" w:rsidRPr="00964F19">
        <w:rPr>
          <w:bCs/>
          <w:noProof/>
          <w:sz w:val="20"/>
          <w:szCs w:val="20"/>
          <w:lang w:val="en-US"/>
        </w:rPr>
        <w:t>[4]</w:t>
      </w:r>
      <w:r w:rsidR="00DF76E3">
        <w:rPr>
          <w:rStyle w:val="FootnoteReference"/>
          <w:sz w:val="20"/>
          <w:szCs w:val="20"/>
        </w:rPr>
        <w:fldChar w:fldCharType="end"/>
      </w:r>
      <w:r w:rsidRPr="00454CA4">
        <w:rPr>
          <w:sz w:val="20"/>
          <w:szCs w:val="20"/>
        </w:rPr>
        <w:t xml:space="preserve">  yang berjudul “Gambaran Kecemasan Sosial Berdasarkan Liebowitz Social Anxiety Scale (LSAS) Pada Remaja Awal Di Jatinagngor” menunjukkan jika kecemasan sosial yang tinggi </w:t>
      </w:r>
      <w:r w:rsidR="00CF3BE4">
        <w:rPr>
          <w:sz w:val="20"/>
          <w:szCs w:val="20"/>
          <w:lang w:val="en-US"/>
        </w:rPr>
        <w:t xml:space="preserve">yaitu </w:t>
      </w:r>
      <w:r w:rsidRPr="00454CA4">
        <w:rPr>
          <w:sz w:val="20"/>
          <w:szCs w:val="20"/>
        </w:rPr>
        <w:t>sebanyak 22,9% dari 244 remaja awal. Penelitian yang dilakukan oleh</w:t>
      </w:r>
      <w:r w:rsidRPr="00454CA4">
        <w:rPr>
          <w:sz w:val="20"/>
          <w:szCs w:val="20"/>
          <w:lang w:val="en-US"/>
        </w:rPr>
        <w:t xml:space="preserve"> </w:t>
      </w:r>
      <w:bookmarkStart w:id="2" w:name="_Hlk141519664"/>
      <w:r w:rsidR="00DF76E3">
        <w:rPr>
          <w:rStyle w:val="FootnoteReference"/>
          <w:color w:val="000000"/>
          <w:sz w:val="20"/>
          <w:szCs w:val="20"/>
        </w:rPr>
        <w:fldChar w:fldCharType="begin" w:fldLock="1"/>
      </w:r>
      <w:r w:rsidR="00964F19">
        <w:rPr>
          <w:color w:val="000000"/>
          <w:sz w:val="20"/>
          <w:szCs w:val="20"/>
        </w:rPr>
        <w:instrText>ADDIN CSL_CITATION {"citationItems":[{"id":"ITEM-1","itemData":{"abstract":"Periode perkembangan masa remaja akhir ditandai dengan adanya tuntutan dari lingkungan sosial, adanya tekanan dari teman sebaya, ketertarikan dengan lawan jenis, serta keinginan yang besar untuk mandiri. Penerimaan dari teman sebaya dan ketertarikan akan hal-hal romantis menjadi hal yang penting bagi remaja pada tahap ini. Remaja akhir yang mengalami kecemasan sosial memiliki interaksi yang terbatas dengan teman sebaya dan kurang dapat menjalin hubungan romantis dengan lawan jenis sehingga menyebabkan fungsi sosial mereka terganggu. Kecemasan sosial merupakan masalah psikologis yang cukup banyak dialami di dunia, salah satunya oleh orang di Indonesia. Sekitar 15.8% dari populasi Indonesia mengalami kecemasan sosial (Vriends, 2013). Penelitian yang terpublikasi terhadap pengukuran kecemasan sosial di Indonesia masih sangat minim. Dalam penelitian ini dilakukan pengukuran kecemasan sosial menggunakan alat ukur Liebowitz Social Anxiety Scale (LSAS) versi bahasa Indonesia yang telah tervalidasi. LSAS memiliki konsistensi internal yang baik dan evaluasi terhadap tingkat keparahan dari rasa takut dan perilaku menghindar dalam situasi sosial. Pengukuran kecemasan sosial dilakukan pada remaja akhir berusia 17-20 tahun di Universitas X Bandung. Pengukuran dilakukan pada 253 partisipan (Laki-laki=49 orang, Perempuan=204 orang). Hasil pengukuran menunjukkan bahwa remaja akhir di Universitas X Bandung yang mengalami kecemasan sosial tinggi sebanyak 31.2%. Hasil penelitian ini menunjukkan presentasi kecemasan sosial di Indonesia meningkat saat ini jika dibanding dengan hasil penelitian yang dilakukan Vriends, yaitu sebesar 15.8%","author":[{"dropping-particle":"","family":"Hasibuan","given":"Elfina putri Nanda","non-dropping-particle":"","parse-names":false,"suffix":""},{"dropping-particle":"","family":"Srisayekti","given":"Wilis","non-dropping-particle":"","parse-names":false,"suffix":""},{"dropping-particle":"","family":"Moeliono","given":"Marisa F","non-dropping-particle":"","parse-names":false,"suffix":""}],"id":"ITEM-1","issued":{"date-parts":[["2016"]]},"page":"1-11","title":"Gambaran kecemasan sosial berdasarkan liebowitz social anxiety scale (lsas) pada remaja akhir di bandung","type":"article-journal"},"uris":["http://www.mendeley.com/documents/?uuid=7b80833f-6b15-4fa3-bd0e-03554aaaab9d","http://www.mendeley.com/documents/?uuid=dea72c97-ef02-46dd-a4e4-72805bec58fa","http://www.mendeley.com/documents/?uuid=102a9858-f243-47c9-9ad2-eae6628e22b6"]}],"mendeley":{"formattedCitation":"[5]","plainTextFormattedCitation":"[5]","previouslyFormattedCitation":"[5]"},"properties":{"noteIndex":0},"schema":"https://github.com/citation-style-language/schema/raw/master/csl-citation.json"}</w:instrText>
      </w:r>
      <w:r w:rsidR="00DF76E3">
        <w:rPr>
          <w:rStyle w:val="FootnoteReference"/>
          <w:color w:val="000000"/>
          <w:sz w:val="20"/>
          <w:szCs w:val="20"/>
        </w:rPr>
        <w:fldChar w:fldCharType="separate"/>
      </w:r>
      <w:r w:rsidR="00964F19" w:rsidRPr="00964F19">
        <w:rPr>
          <w:bCs/>
          <w:noProof/>
          <w:color w:val="000000"/>
          <w:sz w:val="20"/>
          <w:szCs w:val="20"/>
          <w:lang w:val="en-US"/>
        </w:rPr>
        <w:t>[5]</w:t>
      </w:r>
      <w:r w:rsidR="00DF76E3">
        <w:rPr>
          <w:rStyle w:val="FootnoteReference"/>
          <w:color w:val="000000"/>
          <w:sz w:val="20"/>
          <w:szCs w:val="20"/>
        </w:rPr>
        <w:fldChar w:fldCharType="end"/>
      </w:r>
      <w:r w:rsidRPr="00454CA4">
        <w:rPr>
          <w:color w:val="000000"/>
          <w:sz w:val="20"/>
          <w:szCs w:val="20"/>
        </w:rPr>
        <w:t xml:space="preserve"> menunjukkan jika remaja akhir </w:t>
      </w:r>
      <w:r w:rsidRPr="00454CA4">
        <w:rPr>
          <w:color w:val="000000"/>
          <w:sz w:val="20"/>
          <w:szCs w:val="20"/>
        </w:rPr>
        <w:lastRenderedPageBreak/>
        <w:t>di Universitas X bandung yang mengalami kecemasan sosial tinggi sebanyak 31,2% dari 253 partisipan. Hal ini menunjukkan jika presentasi kecemasan sosial dapat menunjukkan angka yang lebih tinggi. Dimana dalam kedua penetilian tersebut disebukan jika kecemasan sosial lebih didominasi oleh remaja perempuan dibandingkan remaja laki-laki. Jadi dapat disimpulkan jika kecemasan sosial juga seringkali dapat lebih tinggi pada setiap tahunnya dan lebih dominasi oleh remaja perempuan.</w:t>
      </w:r>
    </w:p>
    <w:p w14:paraId="48C2FC00" w14:textId="2FE6815E" w:rsidR="00454CA4" w:rsidRPr="008032CD" w:rsidRDefault="00454CA4" w:rsidP="00454CA4">
      <w:pPr>
        <w:pBdr>
          <w:top w:val="nil"/>
          <w:left w:val="nil"/>
          <w:bottom w:val="nil"/>
          <w:right w:val="nil"/>
          <w:between w:val="nil"/>
        </w:pBdr>
        <w:ind w:firstLine="288"/>
        <w:jc w:val="both"/>
        <w:rPr>
          <w:color w:val="000000"/>
          <w:sz w:val="20"/>
          <w:szCs w:val="20"/>
          <w:lang w:val="en-US"/>
        </w:rPr>
      </w:pPr>
      <w:r w:rsidRPr="00454CA4">
        <w:rPr>
          <w:color w:val="000000"/>
          <w:sz w:val="20"/>
          <w:szCs w:val="20"/>
        </w:rPr>
        <w:t xml:space="preserve">Berdasarkan hasil wawancara yang dilakukan peneliti kepada </w:t>
      </w:r>
      <w:r w:rsidRPr="00454CA4">
        <w:rPr>
          <w:color w:val="000000"/>
          <w:sz w:val="20"/>
          <w:szCs w:val="20"/>
          <w:lang w:val="en-US"/>
        </w:rPr>
        <w:t>guru BK menyebutkan jika “kebanyakan siswa sering merasa cemas terkait apakah di akan melanjutkan studinya pada jenjang selanjutnya atau memilih untuk bekerja membantu perekonomian keluarga”. Seorang siswa</w:t>
      </w:r>
      <w:r w:rsidRPr="00454CA4">
        <w:rPr>
          <w:color w:val="000000"/>
          <w:sz w:val="20"/>
          <w:szCs w:val="20"/>
        </w:rPr>
        <w:t xml:space="preserve"> di </w:t>
      </w:r>
      <w:r w:rsidRPr="00454CA4">
        <w:rPr>
          <w:color w:val="000000"/>
          <w:sz w:val="20"/>
          <w:szCs w:val="20"/>
          <w:lang w:val="en-US"/>
        </w:rPr>
        <w:t>SM</w:t>
      </w:r>
      <w:r>
        <w:rPr>
          <w:color w:val="000000"/>
          <w:sz w:val="20"/>
          <w:szCs w:val="20"/>
          <w:lang w:val="en-US"/>
        </w:rPr>
        <w:t>A</w:t>
      </w:r>
      <w:r w:rsidRPr="00454CA4">
        <w:rPr>
          <w:color w:val="000000"/>
          <w:sz w:val="20"/>
          <w:szCs w:val="20"/>
        </w:rPr>
        <w:t xml:space="preserve"> Muhammadiyah </w:t>
      </w:r>
      <w:r>
        <w:rPr>
          <w:color w:val="000000"/>
          <w:sz w:val="20"/>
          <w:szCs w:val="20"/>
          <w:lang w:val="en-US"/>
        </w:rPr>
        <w:t>2</w:t>
      </w:r>
      <w:r w:rsidRPr="00454CA4">
        <w:rPr>
          <w:color w:val="000000"/>
          <w:sz w:val="20"/>
          <w:szCs w:val="20"/>
          <w:lang w:val="en-US"/>
        </w:rPr>
        <w:t xml:space="preserve"> </w:t>
      </w:r>
      <w:r>
        <w:rPr>
          <w:color w:val="000000"/>
          <w:sz w:val="20"/>
          <w:szCs w:val="20"/>
          <w:lang w:val="en-US"/>
        </w:rPr>
        <w:t>Sidoarjo</w:t>
      </w:r>
      <w:r w:rsidRPr="00454CA4">
        <w:rPr>
          <w:color w:val="000000"/>
          <w:sz w:val="20"/>
          <w:szCs w:val="20"/>
        </w:rPr>
        <w:t xml:space="preserve"> </w:t>
      </w:r>
      <w:r w:rsidRPr="00454CA4">
        <w:rPr>
          <w:color w:val="000000"/>
          <w:sz w:val="20"/>
          <w:szCs w:val="20"/>
          <w:lang w:val="en-US"/>
        </w:rPr>
        <w:t xml:space="preserve">juga menyatakan bahwa </w:t>
      </w:r>
      <w:r>
        <w:rPr>
          <w:color w:val="000000"/>
          <w:sz w:val="20"/>
          <w:szCs w:val="20"/>
          <w:lang w:val="en-US"/>
        </w:rPr>
        <w:t>“kecemasan yang sering dia rasakan terkait dengan karir di masa depan dan pandangan negative orang terhadap karir yang yang dimiliki” , siswa lain menyebutkan jika “pandangan orang lain saat bersosialisasi dalam lingkungan baru terkadang membuat kecemasan tersendiri dalam diri”. B</w:t>
      </w:r>
      <w:r>
        <w:rPr>
          <w:color w:val="000000"/>
          <w:sz w:val="20"/>
          <w:szCs w:val="20"/>
        </w:rPr>
        <w:t>erdasarkan aspek kecemasan sosial</w:t>
      </w:r>
      <w:r w:rsidRPr="001849D9">
        <w:rPr>
          <w:color w:val="000000"/>
          <w:sz w:val="20"/>
          <w:szCs w:val="20"/>
        </w:rPr>
        <w:t>,</w:t>
      </w:r>
      <w:r>
        <w:rPr>
          <w:color w:val="000000"/>
          <w:sz w:val="20"/>
          <w:szCs w:val="20"/>
          <w:lang w:val="en-US"/>
        </w:rPr>
        <w:t xml:space="preserve"> h</w:t>
      </w:r>
      <w:r w:rsidRPr="001849D9">
        <w:rPr>
          <w:color w:val="000000"/>
          <w:sz w:val="20"/>
          <w:szCs w:val="20"/>
        </w:rPr>
        <w:t>al tesebut menjadi ketakutan tersendiri yang akan menyebabkan kecemasan sosial</w:t>
      </w:r>
      <w:r>
        <w:rPr>
          <w:color w:val="000000"/>
          <w:sz w:val="20"/>
          <w:szCs w:val="20"/>
          <w:lang w:val="en-US"/>
        </w:rPr>
        <w:t xml:space="preserve"> dalam remaja</w:t>
      </w:r>
      <w:r w:rsidRPr="001849D9">
        <w:rPr>
          <w:color w:val="000000"/>
          <w:sz w:val="20"/>
          <w:szCs w:val="20"/>
        </w:rPr>
        <w:t>.</w:t>
      </w:r>
      <w:r>
        <w:rPr>
          <w:color w:val="000000"/>
          <w:sz w:val="20"/>
          <w:szCs w:val="20"/>
        </w:rPr>
        <w:t xml:space="preserve"> </w:t>
      </w:r>
    </w:p>
    <w:p w14:paraId="7B4A5E45" w14:textId="76FED297" w:rsidR="00454CA4" w:rsidRDefault="00454CA4" w:rsidP="00454CA4">
      <w:pPr>
        <w:pBdr>
          <w:top w:val="nil"/>
          <w:left w:val="nil"/>
          <w:bottom w:val="nil"/>
          <w:right w:val="nil"/>
          <w:between w:val="nil"/>
        </w:pBdr>
        <w:ind w:firstLine="288"/>
        <w:jc w:val="both"/>
        <w:rPr>
          <w:color w:val="111111"/>
          <w:sz w:val="20"/>
          <w:szCs w:val="20"/>
          <w:shd w:val="clear" w:color="auto" w:fill="FFFFFF"/>
          <w:lang w:val="en-US"/>
        </w:rPr>
      </w:pPr>
      <w:r>
        <w:rPr>
          <w:color w:val="000000"/>
          <w:sz w:val="20"/>
          <w:szCs w:val="20"/>
        </w:rPr>
        <w:t>Ber</w:t>
      </w:r>
      <w:r w:rsidRPr="001849D9">
        <w:rPr>
          <w:color w:val="000000"/>
          <w:sz w:val="20"/>
          <w:szCs w:val="20"/>
        </w:rPr>
        <w:t>syukur m</w:t>
      </w:r>
      <w:r w:rsidR="000D3F8A">
        <w:rPr>
          <w:color w:val="000000"/>
          <w:sz w:val="20"/>
          <w:szCs w:val="20"/>
          <w:lang w:val="en-US"/>
        </w:rPr>
        <w:t>erupakan</w:t>
      </w:r>
      <w:r w:rsidRPr="001849D9">
        <w:rPr>
          <w:color w:val="000000"/>
          <w:sz w:val="20"/>
          <w:szCs w:val="20"/>
        </w:rPr>
        <w:t xml:space="preserve"> salah satu so</w:t>
      </w:r>
      <w:r>
        <w:rPr>
          <w:color w:val="000000"/>
          <w:sz w:val="20"/>
          <w:szCs w:val="20"/>
        </w:rPr>
        <w:t>lusi dalam mengurangi kecemasan. Listiyandini m</w:t>
      </w:r>
      <w:r w:rsidRPr="001849D9">
        <w:rPr>
          <w:color w:val="000000"/>
          <w:sz w:val="20"/>
          <w:szCs w:val="20"/>
        </w:rPr>
        <w:t xml:space="preserve">enyatakan </w:t>
      </w:r>
      <w:r w:rsidR="000D3F8A">
        <w:rPr>
          <w:color w:val="000000"/>
          <w:sz w:val="20"/>
          <w:szCs w:val="20"/>
          <w:lang w:val="en-US"/>
        </w:rPr>
        <w:t>jika rasa Syukur adalah salah satu prioritas pribadi untuk melihat hidup yang lebih positif</w:t>
      </w:r>
      <w:r w:rsidRPr="001849D9">
        <w:rPr>
          <w:color w:val="000000"/>
          <w:sz w:val="20"/>
          <w:szCs w:val="20"/>
        </w:rPr>
        <w:t xml:space="preserve"> </w:t>
      </w:r>
      <w:r w:rsidR="00DF76E3">
        <w:rPr>
          <w:rStyle w:val="FootnoteReference"/>
          <w:color w:val="000000"/>
          <w:sz w:val="20"/>
          <w:szCs w:val="20"/>
        </w:rPr>
        <w:fldChar w:fldCharType="begin" w:fldLock="1"/>
      </w:r>
      <w:r w:rsidR="00964F19">
        <w:rPr>
          <w:color w:val="000000"/>
          <w:sz w:val="20"/>
          <w:szCs w:val="20"/>
        </w:rPr>
        <w:instrText>ADDIN CSL_CITATION {"citationItems":[{"id":"ITEM-1","itemData":{"DOI":"10.31603/bpsr.4881","abstract":"Penelitian ini bertujuan untuk mengetahui hubungan antara kebersyukuran dan kecemasan akan masa depan pada mahasiswa tingkat akhir pada masa pandemi Covid-19. Responden dalam penelitian ini berjumlah 115 mahasiswa tingkat akhir yang disampel menggunakan teknik convenient sampling. Variable kebersyukuran diukur dengan menggunakan Skala Kebersyukuran yang dikembangkan oleh Listiyandini dkk (2015), sedangkan variable kecemasan akan masa depan diukur dengan Future Anxiety Scale yang dikembangkan oleh Zalenki dkk (1996). Data dianalisis menggunakan teknik korelasi product moment. Hasil analisis menunjukkan r = -0.675 dengan nilai signifikasi p=0.000. Hasil dari penelitian ini menunjukkan hubungan negatif yang signifikan antara kebersyukuran dan kecemasan akan masa depan mahasiswa tingkat akhir di masa pandemi Covid-19.","author":[{"dropping-particle":"","family":"Siregar","given":"Tsurayya Kamilah","non-dropping-particle":"","parse-names":false,"suffix":""},{"dropping-particle":"","family":"Kamila","given":"Adinda Tasya","non-dropping-particle":"","parse-names":false,"suffix":""},{"dropping-particle":"","family":"Tasaufi","given":"Muhammad Novvaliant Filsuf","non-dropping-particle":"","parse-names":false,"suffix":""}],"container-title":"Borobudur Psychology Review","id":"ITEM-1","issue":"1","issued":{"date-parts":[["2021"]]},"page":"29-37","title":"Kebersyukuran dan Kecemasan akan Masa Depan pada Mahasiswa Tingkat Akhir di Masa Pandemi Covid-19","type":"article-journal","volume":"1"},"uris":["http://www.mendeley.com/documents/?uuid=13751901-6fb8-4f8f-8677-c94cb83f1ee7","http://www.mendeley.com/documents/?uuid=7e27713a-c5cb-4ac4-8e1f-72e19f20e42e","http://www.mendeley.com/documents/?uuid=c2466173-79b0-4fe9-8cd0-70f2e0669b84"]}],"mendeley":{"formattedCitation":"[6]","plainTextFormattedCitation":"[6]","previouslyFormattedCitation":"[6]"},"properties":{"noteIndex":0},"schema":"https://github.com/citation-style-language/schema/raw/master/csl-citation.json"}</w:instrText>
      </w:r>
      <w:r w:rsidR="00DF76E3">
        <w:rPr>
          <w:rStyle w:val="FootnoteReference"/>
          <w:color w:val="000000"/>
          <w:sz w:val="20"/>
          <w:szCs w:val="20"/>
        </w:rPr>
        <w:fldChar w:fldCharType="separate"/>
      </w:r>
      <w:r w:rsidR="00964F19" w:rsidRPr="00964F19">
        <w:rPr>
          <w:bCs/>
          <w:noProof/>
          <w:color w:val="000000"/>
          <w:sz w:val="20"/>
          <w:szCs w:val="20"/>
          <w:lang w:val="en-US"/>
        </w:rPr>
        <w:t>[6]</w:t>
      </w:r>
      <w:r w:rsidR="00DF76E3">
        <w:rPr>
          <w:rStyle w:val="FootnoteReference"/>
          <w:color w:val="000000"/>
          <w:sz w:val="20"/>
          <w:szCs w:val="20"/>
        </w:rPr>
        <w:fldChar w:fldCharType="end"/>
      </w:r>
      <w:r w:rsidRPr="001849D9">
        <w:rPr>
          <w:color w:val="000000"/>
          <w:sz w:val="20"/>
          <w:szCs w:val="20"/>
        </w:rPr>
        <w:t>.</w:t>
      </w:r>
      <w:r>
        <w:rPr>
          <w:color w:val="000000"/>
          <w:sz w:val="20"/>
          <w:szCs w:val="20"/>
          <w:lang w:val="en-US"/>
        </w:rPr>
        <w:t xml:space="preserve"> Watkins </w:t>
      </w:r>
      <w:r w:rsidR="000D3F8A">
        <w:rPr>
          <w:color w:val="000000"/>
          <w:sz w:val="20"/>
          <w:szCs w:val="20"/>
          <w:lang w:val="en-US"/>
        </w:rPr>
        <w:t>menyebutkan jika orang yang bersyukur dpat mengatasi kesulitan Ketika pengalaman buruk menimpa mereka</w:t>
      </w:r>
      <w:r>
        <w:rPr>
          <w:color w:val="111111"/>
          <w:sz w:val="20"/>
          <w:szCs w:val="20"/>
          <w:shd w:val="clear" w:color="auto" w:fill="FFFFFF"/>
          <w:lang w:val="en-US"/>
        </w:rPr>
        <w:t xml:space="preserve">. Berdasarkan penelitian yang dilakukan oleh </w:t>
      </w:r>
      <w:r w:rsidR="00DF76E3">
        <w:rPr>
          <w:rStyle w:val="FootnoteReference"/>
          <w:color w:val="111111"/>
          <w:sz w:val="20"/>
          <w:szCs w:val="20"/>
          <w:shd w:val="clear" w:color="auto" w:fill="FFFFFF"/>
          <w:lang w:val="en-US"/>
        </w:rPr>
        <w:fldChar w:fldCharType="begin" w:fldLock="1"/>
      </w:r>
      <w:r w:rsidR="00964F19">
        <w:rPr>
          <w:color w:val="111111"/>
          <w:sz w:val="20"/>
          <w:szCs w:val="20"/>
          <w:shd w:val="clear" w:color="auto" w:fill="FFFFFF"/>
          <w:lang w:val="en-US"/>
        </w:rPr>
        <w:instrText>ADDIN CSL_CITATION {"citationItems":[{"id":"ITEM-1","itemData":{"author":[{"dropping-particle":"","family":"Sadif","given":"Ria Safaria","non-dropping-particle":"","parse-names":false,"suffix":""},{"dropping-particle":"","family":"Maria","given":"Ulfa","non-dropping-particle":"","parse-names":false,"suffix":""}],"container-title":"JEC : Jurnal Edukasi Cendekia","id":"ITEM-1","issue":"1","issued":{"date-parts":[["2021"]]},"page":"1-8","title":"Hubungan Antara Kecemasan Dengan Kebersyukuran Masyarakat Dimasa Pandemik Covid-19","type":"article-journal","volume":"5"},"uris":["http://www.mendeley.com/documents/?uuid=c837e73f-7e64-4c52-ba5c-0ae5b6019cba","http://www.mendeley.com/documents/?uuid=63bbe0c6-0ddc-48bc-949d-48f8f81bf35a"]}],"mendeley":{"formattedCitation":"[7]","plainTextFormattedCitation":"[7]","previouslyFormattedCitation":"[7]"},"properties":{"noteIndex":0},"schema":"https://github.com/citation-style-language/schema/raw/master/csl-citation.json"}</w:instrText>
      </w:r>
      <w:r w:rsidR="00DF76E3">
        <w:rPr>
          <w:rStyle w:val="FootnoteReference"/>
          <w:color w:val="111111"/>
          <w:sz w:val="20"/>
          <w:szCs w:val="20"/>
          <w:shd w:val="clear" w:color="auto" w:fill="FFFFFF"/>
          <w:lang w:val="en-US"/>
        </w:rPr>
        <w:fldChar w:fldCharType="separate"/>
      </w:r>
      <w:r w:rsidR="00964F19" w:rsidRPr="00964F19">
        <w:rPr>
          <w:bCs/>
          <w:noProof/>
          <w:color w:val="111111"/>
          <w:sz w:val="20"/>
          <w:szCs w:val="20"/>
          <w:shd w:val="clear" w:color="auto" w:fill="FFFFFF"/>
          <w:lang w:val="en-US"/>
        </w:rPr>
        <w:t>[7]</w:t>
      </w:r>
      <w:r w:rsidR="00DF76E3">
        <w:rPr>
          <w:rStyle w:val="FootnoteReference"/>
          <w:color w:val="111111"/>
          <w:sz w:val="20"/>
          <w:szCs w:val="20"/>
          <w:shd w:val="clear" w:color="auto" w:fill="FFFFFF"/>
          <w:lang w:val="en-US"/>
        </w:rPr>
        <w:fldChar w:fldCharType="end"/>
      </w:r>
      <w:r>
        <w:rPr>
          <w:color w:val="111111"/>
          <w:sz w:val="20"/>
          <w:szCs w:val="20"/>
          <w:shd w:val="clear" w:color="auto" w:fill="FFFFFF"/>
          <w:lang w:val="en-US"/>
        </w:rPr>
        <w:t xml:space="preserve"> menyatakan jika semakin meningkatnya kebersyukuran maka akan berpengaruh terhadap rendahnya kecemasan. Hal ini sejalan dengan penelitian yang dilakuakan </w:t>
      </w:r>
      <w:r w:rsidR="00DF76E3">
        <w:rPr>
          <w:rStyle w:val="FootnoteReference"/>
          <w:color w:val="111111"/>
          <w:sz w:val="20"/>
          <w:szCs w:val="20"/>
          <w:shd w:val="clear" w:color="auto" w:fill="FFFFFF"/>
          <w:lang w:val="en-US"/>
        </w:rPr>
        <w:fldChar w:fldCharType="begin" w:fldLock="1"/>
      </w:r>
      <w:r w:rsidR="00964F19">
        <w:rPr>
          <w:color w:val="111111"/>
          <w:sz w:val="20"/>
          <w:szCs w:val="20"/>
          <w:shd w:val="clear" w:color="auto" w:fill="FFFFFF"/>
          <w:lang w:val="en-US"/>
        </w:rPr>
        <w:instrText>ADDIN CSL_CITATION {"citationItems":[{"id":"ITEM-1","itemData":{"DOI":"10.31603/bpsr.4881","abstract":"Penelitian ini bertujuan untuk mengetahui hubungan antara kebersyukuran dan kecemasan akan masa depan pada mahasiswa tingkat akhir pada masa pandemi Covid-19. Responden dalam penelitian ini berjumlah 115 mahasiswa tingkat akhir yang disampel menggunakan teknik convenient sampling. Variable kebersyukuran diukur dengan menggunakan Skala Kebersyukuran yang dikembangkan oleh Listiyandini dkk (2015), sedangkan variable kecemasan akan masa depan diukur dengan Future Anxiety Scale yang dikembangkan oleh Zalenki dkk (1996). Data dianalisis menggunakan teknik korelasi product moment. Hasil analisis menunjukkan r = -0.675 dengan nilai signifikasi p=0.000. Hasil dari penelitian ini menunjukkan hubungan negatif yang signifikan antara kebersyukuran dan kecemasan akan masa depan mahasiswa tingkat akhir di masa pandemi Covid-19.","author":[{"dropping-particle":"","family":"Siregar","given":"Tsurayya Kamilah","non-dropping-particle":"","parse-names":false,"suffix":""},{"dropping-particle":"","family":"Kamila","given":"Adinda Tasya","non-dropping-particle":"","parse-names":false,"suffix":""},{"dropping-particle":"","family":"Tasaufi","given":"Muhammad Novvaliant Filsuf","non-dropping-particle":"","parse-names":false,"suffix":""}],"container-title":"Borobudur Psychology Review","id":"ITEM-1","issue":"1","issued":{"date-parts":[["2021"]]},"page":"29-37","title":"Kebersyukuran dan Kecemasan akan Masa Depan pada Mahasiswa Tingkat Akhir di Masa Pandemi Covid-19","type":"article-journal","volume":"1"},"uris":["http://www.mendeley.com/documents/?uuid=c2466173-79b0-4fe9-8cd0-70f2e0669b84","http://www.mendeley.com/documents/?uuid=7e27713a-c5cb-4ac4-8e1f-72e19f20e42e"]}],"mendeley":{"formattedCitation":"[6]","plainTextFormattedCitation":"[6]","previouslyFormattedCitation":"[6]"},"properties":{"noteIndex":0},"schema":"https://github.com/citation-style-language/schema/raw/master/csl-citation.json"}</w:instrText>
      </w:r>
      <w:r w:rsidR="00DF76E3">
        <w:rPr>
          <w:rStyle w:val="FootnoteReference"/>
          <w:color w:val="111111"/>
          <w:sz w:val="20"/>
          <w:szCs w:val="20"/>
          <w:shd w:val="clear" w:color="auto" w:fill="FFFFFF"/>
          <w:lang w:val="en-US"/>
        </w:rPr>
        <w:fldChar w:fldCharType="separate"/>
      </w:r>
      <w:r w:rsidR="00964F19" w:rsidRPr="00964F19">
        <w:rPr>
          <w:noProof/>
          <w:color w:val="111111"/>
          <w:sz w:val="20"/>
          <w:szCs w:val="20"/>
          <w:shd w:val="clear" w:color="auto" w:fill="FFFFFF"/>
          <w:lang w:val="en-US"/>
        </w:rPr>
        <w:t>[6]</w:t>
      </w:r>
      <w:r w:rsidR="00DF76E3">
        <w:rPr>
          <w:rStyle w:val="FootnoteReference"/>
          <w:color w:val="111111"/>
          <w:sz w:val="20"/>
          <w:szCs w:val="20"/>
          <w:shd w:val="clear" w:color="auto" w:fill="FFFFFF"/>
          <w:lang w:val="en-US"/>
        </w:rPr>
        <w:fldChar w:fldCharType="end"/>
      </w:r>
      <w:r>
        <w:rPr>
          <w:color w:val="111111"/>
          <w:sz w:val="20"/>
          <w:szCs w:val="20"/>
          <w:shd w:val="clear" w:color="auto" w:fill="FFFFFF"/>
          <w:lang w:val="en-US"/>
        </w:rPr>
        <w:t xml:space="preserve"> menunjukkan jika kebersyukuran berada pada kategori tinggi yaitu 29.55% dan kecemasan rendah sebanyak 21.7% sehingga kebersyukuran yang tinggi mempengaruhi kecemasan. Sehingga dapat disimpulkan dari penelitian tersebut bahwa semakin tinggi kebersyukuran seseorang maka akan semakin rendah kecemasaannya. Namun, apabila semakin tinggi kecemasan seseorang maka akan semakin rendah tingkat kebersyukuran.</w:t>
      </w:r>
    </w:p>
    <w:p w14:paraId="6F0F67D6" w14:textId="2A28CE3E" w:rsidR="00454CA4" w:rsidRPr="001D47EC" w:rsidRDefault="00454CA4" w:rsidP="00454CA4">
      <w:pPr>
        <w:pBdr>
          <w:top w:val="nil"/>
          <w:left w:val="nil"/>
          <w:bottom w:val="nil"/>
          <w:right w:val="nil"/>
          <w:between w:val="nil"/>
        </w:pBdr>
        <w:ind w:firstLine="288"/>
        <w:jc w:val="both"/>
        <w:rPr>
          <w:color w:val="000000"/>
          <w:sz w:val="20"/>
          <w:szCs w:val="20"/>
          <w:lang w:val="en-US"/>
        </w:rPr>
      </w:pPr>
      <w:r w:rsidRPr="001849D9">
        <w:rPr>
          <w:color w:val="111111"/>
          <w:sz w:val="20"/>
          <w:szCs w:val="20"/>
          <w:shd w:val="clear" w:color="auto" w:fill="FFFFFF"/>
        </w:rPr>
        <w:t>Ibnu Qayyim al-Jauziyah dalam</w:t>
      </w:r>
      <w:r>
        <w:rPr>
          <w:color w:val="111111"/>
          <w:sz w:val="20"/>
          <w:szCs w:val="20"/>
          <w:shd w:val="clear" w:color="auto" w:fill="FFFFFF"/>
          <w:lang w:val="en-US"/>
        </w:rPr>
        <w:t xml:space="preserve"> </w:t>
      </w:r>
      <w:r w:rsidR="00DF76E3">
        <w:rPr>
          <w:rStyle w:val="FootnoteReference"/>
          <w:color w:val="111111"/>
          <w:sz w:val="20"/>
          <w:szCs w:val="20"/>
          <w:shd w:val="clear" w:color="auto" w:fill="FFFFFF"/>
          <w:lang w:val="en-US"/>
        </w:rPr>
        <w:fldChar w:fldCharType="begin" w:fldLock="1"/>
      </w:r>
      <w:r w:rsidR="00964F19">
        <w:rPr>
          <w:color w:val="111111"/>
          <w:sz w:val="20"/>
          <w:szCs w:val="20"/>
          <w:shd w:val="clear" w:color="auto" w:fill="FFFFFF"/>
          <w:lang w:val="en-US"/>
        </w:rPr>
        <w:instrText>ADDIN CSL_CITATION {"citationItems":[{"id":"ITEM-1","itemData":{"DOI":"10.20885/psikologi.vol24.iss2.art2","author":[{"dropping-particle":"","family":"Rachmadi","given":"Alddino Gusta","non-dropping-particle":"","parse-names":false,"suffix":""}],"id":"ITEM-1","issued":{"date-parts":[["2019"]]},"page":"115-128","title":"Kebersyukuran : Studi Komparasi Perspektif Psikologi Barat dan Psikologi Islam","type":"article-journal","volume":"24"},"uris":["http://www.mendeley.com/documents/?uuid=647a0002-96aa-4e2b-88f0-17e7caa3b244","http://www.mendeley.com/documents/?uuid=0767e687-7729-43c1-bf18-8d7309be4900"]}],"mendeley":{"formattedCitation":"[8]","plainTextFormattedCitation":"[8]","previouslyFormattedCitation":"[8]"},"properties":{"noteIndex":0},"schema":"https://github.com/citation-style-language/schema/raw/master/csl-citation.json"}</w:instrText>
      </w:r>
      <w:r w:rsidR="00DF76E3">
        <w:rPr>
          <w:rStyle w:val="FootnoteReference"/>
          <w:color w:val="111111"/>
          <w:sz w:val="20"/>
          <w:szCs w:val="20"/>
          <w:shd w:val="clear" w:color="auto" w:fill="FFFFFF"/>
          <w:lang w:val="en-US"/>
        </w:rPr>
        <w:fldChar w:fldCharType="separate"/>
      </w:r>
      <w:r w:rsidR="00964F19" w:rsidRPr="00964F19">
        <w:rPr>
          <w:noProof/>
          <w:color w:val="111111"/>
          <w:sz w:val="20"/>
          <w:szCs w:val="20"/>
          <w:shd w:val="clear" w:color="auto" w:fill="FFFFFF"/>
          <w:lang w:val="en-US"/>
        </w:rPr>
        <w:t>[8]</w:t>
      </w:r>
      <w:r w:rsidR="00DF76E3">
        <w:rPr>
          <w:rStyle w:val="FootnoteReference"/>
          <w:color w:val="111111"/>
          <w:sz w:val="20"/>
          <w:szCs w:val="20"/>
          <w:shd w:val="clear" w:color="auto" w:fill="FFFFFF"/>
          <w:lang w:val="en-US"/>
        </w:rPr>
        <w:fldChar w:fldCharType="end"/>
      </w:r>
      <w:r w:rsidRPr="001849D9">
        <w:rPr>
          <w:color w:val="111111"/>
          <w:sz w:val="20"/>
          <w:szCs w:val="20"/>
          <w:shd w:val="clear" w:color="auto" w:fill="FFFFFF"/>
        </w:rPr>
        <w:t xml:space="preserve"> menyebutkan </w:t>
      </w:r>
      <w:r w:rsidR="0099561B">
        <w:rPr>
          <w:color w:val="111111"/>
          <w:sz w:val="20"/>
          <w:szCs w:val="20"/>
          <w:shd w:val="clear" w:color="auto" w:fill="FFFFFF"/>
          <w:lang w:val="en-US"/>
        </w:rPr>
        <w:t>Syukur adalah menunjukkan ketundukan ha</w:t>
      </w:r>
      <w:r w:rsidR="003239D1">
        <w:rPr>
          <w:color w:val="111111"/>
          <w:sz w:val="20"/>
          <w:szCs w:val="20"/>
          <w:shd w:val="clear" w:color="auto" w:fill="FFFFFF"/>
          <w:lang w:val="en-US"/>
        </w:rPr>
        <w:t>ti</w:t>
      </w:r>
      <w:r w:rsidR="0099561B">
        <w:rPr>
          <w:color w:val="111111"/>
          <w:sz w:val="20"/>
          <w:szCs w:val="20"/>
          <w:shd w:val="clear" w:color="auto" w:fill="FFFFFF"/>
          <w:lang w:val="en-US"/>
        </w:rPr>
        <w:t>, menunjukkan pengakuan lisan, dan menunjukkan ketundukkan fisik kepada pemberi</w:t>
      </w:r>
      <w:r w:rsidRPr="001849D9">
        <w:rPr>
          <w:color w:val="111111"/>
          <w:sz w:val="20"/>
          <w:szCs w:val="20"/>
          <w:shd w:val="clear" w:color="auto" w:fill="FFFFFF"/>
        </w:rPr>
        <w:t xml:space="preserve">. Ibnu Qudamah </w:t>
      </w:r>
      <w:r w:rsidR="00DF76E3">
        <w:rPr>
          <w:rStyle w:val="FootnoteReference"/>
          <w:color w:val="111111"/>
          <w:sz w:val="20"/>
          <w:szCs w:val="20"/>
          <w:shd w:val="clear" w:color="auto" w:fill="FFFFFF"/>
        </w:rPr>
        <w:fldChar w:fldCharType="begin" w:fldLock="1"/>
      </w:r>
      <w:r w:rsidR="00964F19">
        <w:rPr>
          <w:color w:val="111111"/>
          <w:sz w:val="20"/>
          <w:szCs w:val="20"/>
          <w:shd w:val="clear" w:color="auto" w:fill="FFFFFF"/>
        </w:rPr>
        <w:instrText>ADDIN CSL_CITATION {"citationItems":[{"id":"ITEM-1","itemData":{"DOI":"10.20885/psikologi.vol24.iss2.art2","author":[{"dropping-particle":"","family":"Rachmadi","given":"Alddino Gusta","non-dropping-particle":"","parse-names":false,"suffix":""}],"id":"ITEM-1","issued":{"date-parts":[["2019"]]},"page":"115-128","title":"Kebersyukuran : Studi Komparasi Perspektif Psikologi Barat dan Psikologi Islam","type":"article-journal","volume":"24"},"uris":["http://www.mendeley.com/documents/?uuid=0767e687-7729-43c1-bf18-8d7309be4900","http://www.mendeley.com/documents/?uuid=647a0002-96aa-4e2b-88f0-17e7caa3b244"]}],"mendeley":{"formattedCitation":"[8]","plainTextFormattedCitation":"[8]","previouslyFormattedCitation":"[8]"},"properties":{"noteIndex":0},"schema":"https://github.com/citation-style-language/schema/raw/master/csl-citation.json"}</w:instrText>
      </w:r>
      <w:r w:rsidR="00DF76E3">
        <w:rPr>
          <w:rStyle w:val="FootnoteReference"/>
          <w:color w:val="111111"/>
          <w:sz w:val="20"/>
          <w:szCs w:val="20"/>
          <w:shd w:val="clear" w:color="auto" w:fill="FFFFFF"/>
        </w:rPr>
        <w:fldChar w:fldCharType="separate"/>
      </w:r>
      <w:r w:rsidR="00964F19" w:rsidRPr="00964F19">
        <w:rPr>
          <w:noProof/>
          <w:color w:val="111111"/>
          <w:sz w:val="20"/>
          <w:szCs w:val="20"/>
          <w:shd w:val="clear" w:color="auto" w:fill="FFFFFF"/>
        </w:rPr>
        <w:t>[8]</w:t>
      </w:r>
      <w:r w:rsidR="00DF76E3">
        <w:rPr>
          <w:rStyle w:val="FootnoteReference"/>
          <w:color w:val="111111"/>
          <w:sz w:val="20"/>
          <w:szCs w:val="20"/>
          <w:shd w:val="clear" w:color="auto" w:fill="FFFFFF"/>
        </w:rPr>
        <w:fldChar w:fldCharType="end"/>
      </w:r>
      <w:r w:rsidRPr="001849D9">
        <w:rPr>
          <w:color w:val="111111"/>
          <w:sz w:val="20"/>
          <w:szCs w:val="20"/>
          <w:shd w:val="clear" w:color="auto" w:fill="FFFFFF"/>
        </w:rPr>
        <w:t xml:space="preserve"> juga menyebutkan jika kebersyukuran </w:t>
      </w:r>
      <w:r w:rsidR="002A1B26">
        <w:rPr>
          <w:color w:val="111111"/>
          <w:sz w:val="20"/>
          <w:szCs w:val="20"/>
          <w:shd w:val="clear" w:color="auto" w:fill="FFFFFF"/>
          <w:lang w:val="en-US"/>
        </w:rPr>
        <w:t>niat berbuat baik dan menyebarkannya kepada orang-orang, menunjukkan nikmat yang diperoleh dengan memuji Allah dan menggunakankesenangan yang diperoleh dengan menaati Allah dan tidak mendurhakai-Nya</w:t>
      </w:r>
      <w:r w:rsidRPr="001849D9">
        <w:rPr>
          <w:color w:val="111111"/>
          <w:sz w:val="20"/>
          <w:szCs w:val="20"/>
          <w:shd w:val="clear" w:color="auto" w:fill="FFFFFF"/>
        </w:rPr>
        <w:t>.</w:t>
      </w:r>
      <w:r>
        <w:rPr>
          <w:color w:val="111111"/>
          <w:sz w:val="20"/>
          <w:szCs w:val="20"/>
          <w:shd w:val="clear" w:color="auto" w:fill="FFFFFF"/>
        </w:rPr>
        <w:t xml:space="preserve"> </w:t>
      </w:r>
      <w:r w:rsidR="00DF76E3">
        <w:rPr>
          <w:rStyle w:val="FootnoteReference"/>
          <w:color w:val="111111"/>
          <w:sz w:val="20"/>
          <w:szCs w:val="20"/>
          <w:shd w:val="clear" w:color="auto" w:fill="FFFFFF"/>
        </w:rPr>
        <w:fldChar w:fldCharType="begin" w:fldLock="1"/>
      </w:r>
      <w:r w:rsidR="00964F19">
        <w:rPr>
          <w:color w:val="111111"/>
          <w:sz w:val="20"/>
          <w:szCs w:val="20"/>
          <w:shd w:val="clear" w:color="auto" w:fill="FFFFFF"/>
        </w:rPr>
        <w:instrText>ADDIN CSL_CITATION {"citationItems":[{"id":"ITEM-1","itemData":{"DOI":"10.24854/jpu22015-41","author":[{"dropping-particle":"","family":"Listiyandini","given":"Ratih Arruum","non-dropping-particle":"","parse-names":false,"suffix":""},{"dropping-particle":"","family":"Syahniar","given":"Dessy","non-dropping-particle":"","parse-names":false,"suffix":""},{"dropping-particle":"","family":"Paramadina","given":"Universitas","non-dropping-particle":"","parse-names":false,"suffix":""},{"dropping-particle":"","family":"Mindfulness","given":"Measuring","non-dropping-particle":"","parse-names":false,"suffix":""},{"dropping-particle":"","family":"Strength","given":"Character","non-dropping-particle":"","parse-names":false,"suffix":""}],"container-title":"Jurnal Psikologi Ulayat","id":"ITEM-1","issue":"June 2017","issued":{"date-parts":[["2015"]]},"page":"2","title":"Mengukur Rasa Syukur : Pengembangan Model Awal Skala Bersyukur Versi Indonesia","type":"article-journal","volume":"2"},"uris":["http://www.mendeley.com/documents/?uuid=638ebb32-3c52-4bb4-972a-57df62d1479d","http://www.mendeley.com/documents/?uuid=6689f80e-0b39-4624-87a3-ef459c531ab4"]}],"mendeley":{"formattedCitation":"[9]","plainTextFormattedCitation":"[9]","previouslyFormattedCitation":"[9]"},"properties":{"noteIndex":0},"schema":"https://github.com/citation-style-language/schema/raw/master/csl-citation.json"}</w:instrText>
      </w:r>
      <w:r w:rsidR="00DF76E3">
        <w:rPr>
          <w:rStyle w:val="FootnoteReference"/>
          <w:color w:val="111111"/>
          <w:sz w:val="20"/>
          <w:szCs w:val="20"/>
          <w:shd w:val="clear" w:color="auto" w:fill="FFFFFF"/>
        </w:rPr>
        <w:fldChar w:fldCharType="separate"/>
      </w:r>
      <w:r w:rsidR="00964F19" w:rsidRPr="00964F19">
        <w:rPr>
          <w:bCs/>
          <w:noProof/>
          <w:color w:val="111111"/>
          <w:sz w:val="20"/>
          <w:szCs w:val="20"/>
          <w:shd w:val="clear" w:color="auto" w:fill="FFFFFF"/>
          <w:lang w:val="en-US"/>
        </w:rPr>
        <w:t>[9]</w:t>
      </w:r>
      <w:r w:rsidR="00DF76E3">
        <w:rPr>
          <w:rStyle w:val="FootnoteReference"/>
          <w:color w:val="111111"/>
          <w:sz w:val="20"/>
          <w:szCs w:val="20"/>
          <w:shd w:val="clear" w:color="auto" w:fill="FFFFFF"/>
        </w:rPr>
        <w:fldChar w:fldCharType="end"/>
      </w:r>
      <w:r>
        <w:rPr>
          <w:color w:val="111111"/>
          <w:sz w:val="20"/>
          <w:szCs w:val="20"/>
          <w:shd w:val="clear" w:color="auto" w:fill="FFFFFF"/>
          <w:lang w:val="en-US"/>
        </w:rPr>
        <w:t xml:space="preserve"> mengungkapkan tiga aspek-aspek kebersyukuran yaitu </w:t>
      </w:r>
      <w:r w:rsidR="0099561B">
        <w:rPr>
          <w:color w:val="111111"/>
          <w:sz w:val="20"/>
          <w:szCs w:val="20"/>
          <w:shd w:val="clear" w:color="auto" w:fill="FFFFFF"/>
          <w:lang w:val="en-US"/>
        </w:rPr>
        <w:t>a</w:t>
      </w:r>
      <w:r>
        <w:rPr>
          <w:color w:val="111111"/>
          <w:sz w:val="20"/>
          <w:szCs w:val="20"/>
          <w:shd w:val="clear" w:color="auto" w:fill="FFFFFF"/>
          <w:lang w:val="en-US"/>
        </w:rPr>
        <w:t xml:space="preserve">) Memiliki </w:t>
      </w:r>
      <w:r w:rsidR="002A1B26">
        <w:rPr>
          <w:color w:val="111111"/>
          <w:sz w:val="20"/>
          <w:szCs w:val="20"/>
          <w:shd w:val="clear" w:color="auto" w:fill="FFFFFF"/>
          <w:lang w:val="en-US"/>
        </w:rPr>
        <w:t>perasaan penghargaan terhadap orang lain atau Tuhan dan kehidupan</w:t>
      </w:r>
      <w:r>
        <w:rPr>
          <w:color w:val="111111"/>
          <w:sz w:val="20"/>
          <w:szCs w:val="20"/>
          <w:shd w:val="clear" w:color="auto" w:fill="FFFFFF"/>
          <w:lang w:val="en-US"/>
        </w:rPr>
        <w:t xml:space="preserve">, </w:t>
      </w:r>
      <w:r w:rsidR="0099561B">
        <w:rPr>
          <w:color w:val="111111"/>
          <w:sz w:val="20"/>
          <w:szCs w:val="20"/>
          <w:shd w:val="clear" w:color="auto" w:fill="FFFFFF"/>
          <w:lang w:val="en-US"/>
        </w:rPr>
        <w:t>b</w:t>
      </w:r>
      <w:r>
        <w:rPr>
          <w:color w:val="111111"/>
          <w:sz w:val="20"/>
          <w:szCs w:val="20"/>
          <w:shd w:val="clear" w:color="auto" w:fill="FFFFFF"/>
          <w:lang w:val="en-US"/>
        </w:rPr>
        <w:t xml:space="preserve">) Perasaan positif terhadap </w:t>
      </w:r>
      <w:r w:rsidR="002A1B26">
        <w:rPr>
          <w:color w:val="111111"/>
          <w:sz w:val="20"/>
          <w:szCs w:val="20"/>
          <w:shd w:val="clear" w:color="auto" w:fill="FFFFFF"/>
          <w:lang w:val="en-US"/>
        </w:rPr>
        <w:t>hidup</w:t>
      </w:r>
      <w:r>
        <w:rPr>
          <w:color w:val="111111"/>
          <w:sz w:val="20"/>
          <w:szCs w:val="20"/>
          <w:shd w:val="clear" w:color="auto" w:fill="FFFFFF"/>
          <w:lang w:val="en-US"/>
        </w:rPr>
        <w:t xml:space="preserve"> yang dimiliki, </w:t>
      </w:r>
      <w:r w:rsidR="0099561B">
        <w:rPr>
          <w:color w:val="111111"/>
          <w:sz w:val="20"/>
          <w:szCs w:val="20"/>
          <w:shd w:val="clear" w:color="auto" w:fill="FFFFFF"/>
          <w:lang w:val="en-US"/>
        </w:rPr>
        <w:t>c</w:t>
      </w:r>
      <w:r>
        <w:rPr>
          <w:color w:val="111111"/>
          <w:sz w:val="20"/>
          <w:szCs w:val="20"/>
          <w:shd w:val="clear" w:color="auto" w:fill="FFFFFF"/>
          <w:lang w:val="en-US"/>
        </w:rPr>
        <w:t xml:space="preserve">)Kecenderungan bertindak positif sebagai </w:t>
      </w:r>
      <w:r w:rsidR="002A1B26">
        <w:rPr>
          <w:color w:val="111111"/>
          <w:sz w:val="20"/>
          <w:szCs w:val="20"/>
          <w:shd w:val="clear" w:color="auto" w:fill="FFFFFF"/>
          <w:lang w:val="en-US"/>
        </w:rPr>
        <w:t xml:space="preserve">ungkapan emosi </w:t>
      </w:r>
      <w:r>
        <w:rPr>
          <w:color w:val="111111"/>
          <w:sz w:val="20"/>
          <w:szCs w:val="20"/>
          <w:shd w:val="clear" w:color="auto" w:fill="FFFFFF"/>
          <w:lang w:val="en-US"/>
        </w:rPr>
        <w:t xml:space="preserve">positif dan </w:t>
      </w:r>
      <w:r w:rsidR="002A1B26">
        <w:rPr>
          <w:color w:val="111111"/>
          <w:sz w:val="20"/>
          <w:szCs w:val="20"/>
          <w:shd w:val="clear" w:color="auto" w:fill="FFFFFF"/>
          <w:lang w:val="en-US"/>
        </w:rPr>
        <w:t>penghargaan</w:t>
      </w:r>
      <w:r>
        <w:rPr>
          <w:color w:val="111111"/>
          <w:sz w:val="20"/>
          <w:szCs w:val="20"/>
          <w:shd w:val="clear" w:color="auto" w:fill="FFFFFF"/>
          <w:lang w:val="en-US"/>
        </w:rPr>
        <w:t xml:space="preserve"> yang dimiliki.</w:t>
      </w:r>
    </w:p>
    <w:p w14:paraId="3D0F76CD" w14:textId="77777777" w:rsidR="00454CA4" w:rsidRPr="001849D9" w:rsidRDefault="00454CA4" w:rsidP="00454CA4">
      <w:pPr>
        <w:pBdr>
          <w:top w:val="nil"/>
          <w:left w:val="nil"/>
          <w:bottom w:val="nil"/>
          <w:right w:val="nil"/>
          <w:between w:val="nil"/>
        </w:pBdr>
        <w:ind w:firstLine="288"/>
        <w:jc w:val="both"/>
        <w:rPr>
          <w:color w:val="000000"/>
          <w:sz w:val="20"/>
          <w:szCs w:val="20"/>
        </w:rPr>
      </w:pPr>
      <w:r>
        <w:rPr>
          <w:color w:val="111111"/>
          <w:sz w:val="20"/>
          <w:szCs w:val="20"/>
          <w:shd w:val="clear" w:color="auto" w:fill="FFFFFF"/>
        </w:rPr>
        <w:t>Berdasarkan pemaparan diatas maka peneliti ingin mengetahui apakah terdapat Hubungan Antara Kebersyukuran dan Kecemasan Sosial pada Remaja.</w:t>
      </w:r>
    </w:p>
    <w:bookmarkEnd w:id="2"/>
    <w:p w14:paraId="5F628F50" w14:textId="154D6C45" w:rsidR="003C3BC0" w:rsidRDefault="003C3BC0" w:rsidP="00454CA4">
      <w:pPr>
        <w:pStyle w:val="JSKReferenceItem"/>
      </w:pPr>
    </w:p>
    <w:p w14:paraId="6320EB78" w14:textId="77777777" w:rsidR="003C3BC0" w:rsidRDefault="00916EC7">
      <w:pPr>
        <w:pStyle w:val="Heading1"/>
        <w:numPr>
          <w:ilvl w:val="0"/>
          <w:numId w:val="3"/>
        </w:numPr>
        <w:tabs>
          <w:tab w:val="left" w:pos="0"/>
        </w:tabs>
        <w:rPr>
          <w:sz w:val="24"/>
          <w:szCs w:val="24"/>
        </w:rPr>
      </w:pPr>
      <w:r>
        <w:rPr>
          <w:sz w:val="24"/>
          <w:szCs w:val="24"/>
        </w:rPr>
        <w:t>II. Metode</w:t>
      </w:r>
    </w:p>
    <w:p w14:paraId="0621197B" w14:textId="116C53F0" w:rsidR="002F789A" w:rsidRPr="002F789A" w:rsidRDefault="00454CA4">
      <w:pPr>
        <w:pBdr>
          <w:top w:val="nil"/>
          <w:left w:val="nil"/>
          <w:bottom w:val="nil"/>
          <w:right w:val="nil"/>
          <w:between w:val="nil"/>
        </w:pBdr>
        <w:ind w:firstLine="288"/>
        <w:jc w:val="both"/>
        <w:rPr>
          <w:color w:val="000000"/>
          <w:sz w:val="20"/>
          <w:szCs w:val="20"/>
          <w:lang w:val="en-US"/>
        </w:rPr>
      </w:pPr>
      <w:r>
        <w:rPr>
          <w:color w:val="000000"/>
          <w:sz w:val="20"/>
          <w:szCs w:val="20"/>
        </w:rPr>
        <w:t>Desain penelitian menggunakan metode kuantitatif</w:t>
      </w:r>
      <w:r>
        <w:rPr>
          <w:color w:val="000000"/>
          <w:sz w:val="20"/>
          <w:szCs w:val="20"/>
          <w:lang w:val="en-US"/>
        </w:rPr>
        <w:t xml:space="preserve">, yaitu </w:t>
      </w:r>
      <w:r w:rsidR="002A1B26">
        <w:rPr>
          <w:color w:val="000000"/>
          <w:sz w:val="20"/>
          <w:szCs w:val="20"/>
          <w:lang w:val="en-US"/>
        </w:rPr>
        <w:t>metode yang berfokus pada analisis data Kuantitatif (numerik/angka)</w:t>
      </w:r>
      <w:r>
        <w:rPr>
          <w:color w:val="000000"/>
          <w:sz w:val="20"/>
          <w:szCs w:val="20"/>
          <w:lang w:val="en-US"/>
        </w:rPr>
        <w:t>.</w:t>
      </w:r>
      <w:r>
        <w:rPr>
          <w:color w:val="000000"/>
          <w:sz w:val="20"/>
          <w:szCs w:val="20"/>
        </w:rPr>
        <w:t xml:space="preserve"> </w:t>
      </w:r>
      <w:r>
        <w:rPr>
          <w:color w:val="000000"/>
          <w:sz w:val="20"/>
          <w:szCs w:val="20"/>
          <w:lang w:val="en-US"/>
        </w:rPr>
        <w:t>Jenis metode penelitian ini</w:t>
      </w:r>
      <w:r>
        <w:rPr>
          <w:color w:val="000000"/>
          <w:sz w:val="20"/>
          <w:szCs w:val="20"/>
        </w:rPr>
        <w:t xml:space="preserve"> bersifat korelasional untuk mengetahui ada tidaknya hubungan antara kedua variabel</w:t>
      </w:r>
      <w:r w:rsidR="002F789A">
        <w:rPr>
          <w:color w:val="000000"/>
          <w:sz w:val="20"/>
          <w:szCs w:val="20"/>
          <w:lang w:val="en-US"/>
        </w:rPr>
        <w:t xml:space="preserve"> yaitu variabel kebersyukuran dan variabel kecemasan sosial.</w:t>
      </w:r>
    </w:p>
    <w:p w14:paraId="577FFA14" w14:textId="77777777" w:rsidR="002F789A" w:rsidRDefault="00454CA4">
      <w:pPr>
        <w:pBdr>
          <w:top w:val="nil"/>
          <w:left w:val="nil"/>
          <w:bottom w:val="nil"/>
          <w:right w:val="nil"/>
          <w:between w:val="nil"/>
        </w:pBdr>
        <w:ind w:firstLine="288"/>
        <w:jc w:val="both"/>
        <w:rPr>
          <w:color w:val="000000"/>
          <w:sz w:val="20"/>
          <w:szCs w:val="20"/>
        </w:rPr>
      </w:pPr>
      <w:r>
        <w:rPr>
          <w:color w:val="000000"/>
          <w:sz w:val="20"/>
          <w:szCs w:val="20"/>
        </w:rPr>
        <w:t xml:space="preserve">Subjek peneltian ini yaitu </w:t>
      </w:r>
      <w:r>
        <w:rPr>
          <w:color w:val="000000"/>
          <w:sz w:val="20"/>
          <w:szCs w:val="20"/>
          <w:lang w:val="en-US"/>
        </w:rPr>
        <w:t>siswa SMA</w:t>
      </w:r>
      <w:r>
        <w:rPr>
          <w:color w:val="000000"/>
          <w:sz w:val="20"/>
          <w:szCs w:val="20"/>
        </w:rPr>
        <w:t xml:space="preserve"> Muhammadiyah </w:t>
      </w:r>
      <w:r>
        <w:rPr>
          <w:color w:val="000000"/>
          <w:sz w:val="20"/>
          <w:szCs w:val="20"/>
          <w:lang w:val="en-US"/>
        </w:rPr>
        <w:t>2 Sidoarjo</w:t>
      </w:r>
      <w:r>
        <w:rPr>
          <w:color w:val="000000"/>
          <w:sz w:val="20"/>
          <w:szCs w:val="20"/>
        </w:rPr>
        <w:t xml:space="preserve"> dengan populasi sebanyak </w:t>
      </w:r>
      <w:r>
        <w:rPr>
          <w:color w:val="000000"/>
          <w:sz w:val="20"/>
          <w:szCs w:val="20"/>
          <w:lang w:val="en-US"/>
        </w:rPr>
        <w:t>1159 siswa. S</w:t>
      </w:r>
      <w:r>
        <w:rPr>
          <w:color w:val="000000"/>
          <w:sz w:val="20"/>
          <w:szCs w:val="20"/>
        </w:rPr>
        <w:t xml:space="preserve">ample pada penelitian ini meliputi </w:t>
      </w:r>
      <w:r>
        <w:rPr>
          <w:color w:val="000000"/>
          <w:sz w:val="20"/>
          <w:szCs w:val="20"/>
          <w:lang w:val="en-US"/>
        </w:rPr>
        <w:t>270</w:t>
      </w:r>
      <w:r>
        <w:rPr>
          <w:color w:val="000000"/>
          <w:sz w:val="20"/>
          <w:szCs w:val="20"/>
        </w:rPr>
        <w:t xml:space="preserve"> siswa</w:t>
      </w:r>
      <w:r>
        <w:rPr>
          <w:color w:val="000000"/>
          <w:sz w:val="20"/>
          <w:szCs w:val="20"/>
          <w:lang w:val="en-US"/>
        </w:rPr>
        <w:t xml:space="preserve"> dengan menggunakan</w:t>
      </w:r>
      <w:r>
        <w:rPr>
          <w:color w:val="000000"/>
          <w:sz w:val="20"/>
          <w:szCs w:val="20"/>
        </w:rPr>
        <w:t xml:space="preserve"> </w:t>
      </w:r>
      <w:r>
        <w:rPr>
          <w:color w:val="000000"/>
          <w:sz w:val="20"/>
          <w:szCs w:val="20"/>
          <w:lang w:val="en-US"/>
        </w:rPr>
        <w:t xml:space="preserve">sampel dari populasi yang didasarkan pada table </w:t>
      </w:r>
      <w:r>
        <w:rPr>
          <w:i/>
          <w:iCs/>
          <w:color w:val="000000"/>
          <w:sz w:val="20"/>
          <w:szCs w:val="20"/>
          <w:lang w:val="en-US"/>
        </w:rPr>
        <w:t xml:space="preserve">Isaac </w:t>
      </w:r>
      <w:r>
        <w:rPr>
          <w:color w:val="000000"/>
          <w:sz w:val="20"/>
          <w:szCs w:val="20"/>
          <w:lang w:val="en-US"/>
        </w:rPr>
        <w:t xml:space="preserve">dan </w:t>
      </w:r>
      <w:r>
        <w:rPr>
          <w:i/>
          <w:iCs/>
          <w:color w:val="000000"/>
          <w:sz w:val="20"/>
          <w:szCs w:val="20"/>
          <w:lang w:val="en-US"/>
        </w:rPr>
        <w:t>Michael</w:t>
      </w:r>
      <w:r>
        <w:rPr>
          <w:color w:val="000000"/>
          <w:sz w:val="20"/>
          <w:szCs w:val="20"/>
          <w:lang w:val="en-US"/>
        </w:rPr>
        <w:t xml:space="preserve"> dengan menggunakan taraf kesalahan 5%. Pemilihan sampel</w:t>
      </w:r>
      <w:r>
        <w:rPr>
          <w:i/>
          <w:iCs/>
          <w:color w:val="000000"/>
          <w:sz w:val="20"/>
          <w:szCs w:val="20"/>
          <w:lang w:val="en-US"/>
        </w:rPr>
        <w:t xml:space="preserve"> </w:t>
      </w:r>
      <w:r>
        <w:rPr>
          <w:color w:val="000000"/>
          <w:sz w:val="20"/>
          <w:szCs w:val="20"/>
        </w:rPr>
        <w:t>menggunak</w:t>
      </w:r>
      <w:r w:rsidRPr="0048054F">
        <w:rPr>
          <w:color w:val="000000"/>
          <w:sz w:val="20"/>
          <w:szCs w:val="20"/>
        </w:rPr>
        <w:t xml:space="preserve">an </w:t>
      </w:r>
      <w:r w:rsidRPr="002347B0">
        <w:rPr>
          <w:color w:val="000000"/>
          <w:sz w:val="20"/>
          <w:szCs w:val="20"/>
        </w:rPr>
        <w:t xml:space="preserve">teknik </w:t>
      </w:r>
      <w:r>
        <w:rPr>
          <w:color w:val="000000"/>
          <w:sz w:val="20"/>
          <w:szCs w:val="20"/>
          <w:lang w:val="en-US"/>
        </w:rPr>
        <w:t>Accidental</w:t>
      </w:r>
      <w:r w:rsidRPr="002347B0">
        <w:rPr>
          <w:color w:val="000000"/>
          <w:sz w:val="20"/>
          <w:szCs w:val="20"/>
        </w:rPr>
        <w:t xml:space="preserve"> sampling</w:t>
      </w:r>
      <w:r>
        <w:rPr>
          <w:color w:val="000000"/>
          <w:sz w:val="20"/>
          <w:szCs w:val="20"/>
        </w:rPr>
        <w:t>.</w:t>
      </w:r>
    </w:p>
    <w:p w14:paraId="0134ED44" w14:textId="43725007" w:rsidR="003C3BC0" w:rsidRDefault="00454CA4">
      <w:pPr>
        <w:pBdr>
          <w:top w:val="nil"/>
          <w:left w:val="nil"/>
          <w:bottom w:val="nil"/>
          <w:right w:val="nil"/>
          <w:between w:val="nil"/>
        </w:pBdr>
        <w:ind w:firstLine="288"/>
        <w:jc w:val="both"/>
        <w:rPr>
          <w:color w:val="000000"/>
          <w:sz w:val="20"/>
          <w:szCs w:val="20"/>
        </w:rPr>
      </w:pPr>
      <w:r>
        <w:rPr>
          <w:color w:val="000000"/>
          <w:sz w:val="20"/>
          <w:szCs w:val="20"/>
          <w:lang w:val="en-US"/>
        </w:rPr>
        <w:t>Teknik pengumpulan data</w:t>
      </w:r>
      <w:r>
        <w:rPr>
          <w:color w:val="000000"/>
          <w:sz w:val="20"/>
          <w:szCs w:val="20"/>
        </w:rPr>
        <w:t xml:space="preserve"> dalam penelitian ini yaitu menggunakan skala </w:t>
      </w:r>
      <w:r>
        <w:rPr>
          <w:color w:val="000000"/>
          <w:sz w:val="20"/>
          <w:szCs w:val="20"/>
          <w:lang w:val="en-US"/>
        </w:rPr>
        <w:t xml:space="preserve">psikologi dengan model likert. Alat pengumpulan data penelitian ini menggunakan skala yang disusun sesuai dengan variabel </w:t>
      </w:r>
      <w:r>
        <w:rPr>
          <w:color w:val="000000"/>
          <w:sz w:val="20"/>
          <w:szCs w:val="20"/>
        </w:rPr>
        <w:t xml:space="preserve">kebersyukuran dan kecemasan sosial. Variabel kebersyukuran diukur </w:t>
      </w:r>
      <w:r>
        <w:rPr>
          <w:color w:val="000000"/>
          <w:sz w:val="20"/>
          <w:szCs w:val="20"/>
          <w:lang w:val="en-US"/>
        </w:rPr>
        <w:t>berdasarkan skala kebersyukuran yang diadopsi dari</w:t>
      </w:r>
      <w:r w:rsidR="004D3CE2">
        <w:rPr>
          <w:color w:val="000000"/>
          <w:sz w:val="20"/>
          <w:szCs w:val="20"/>
          <w:lang w:val="en-US"/>
        </w:rPr>
        <w:t xml:space="preserve"> Rachmaraissa</w:t>
      </w:r>
      <w:r>
        <w:rPr>
          <w:color w:val="000000"/>
          <w:sz w:val="20"/>
          <w:szCs w:val="20"/>
          <w:lang w:val="en-US"/>
        </w:rPr>
        <w:t xml:space="preserve"> </w:t>
      </w:r>
      <w:r w:rsidR="002F789A">
        <w:rPr>
          <w:color w:val="000000"/>
          <w:sz w:val="20"/>
          <w:szCs w:val="20"/>
          <w:lang w:val="en-US"/>
        </w:rPr>
        <w:t>berdasarkan aspek-aspek kebesyukuran oleh Listiyandini</w:t>
      </w:r>
      <w:r w:rsidR="007B491B">
        <w:rPr>
          <w:color w:val="000000"/>
          <w:sz w:val="20"/>
          <w:szCs w:val="20"/>
          <w:lang w:val="en-US"/>
        </w:rPr>
        <w:t xml:space="preserve"> dan Kolega</w:t>
      </w:r>
      <w:r w:rsidR="002F789A">
        <w:rPr>
          <w:color w:val="000000"/>
          <w:sz w:val="20"/>
          <w:szCs w:val="20"/>
          <w:lang w:val="en-US"/>
        </w:rPr>
        <w:t xml:space="preserve"> </w:t>
      </w:r>
      <w:r w:rsidR="004D3CE2">
        <w:rPr>
          <w:color w:val="000000"/>
          <w:sz w:val="20"/>
          <w:szCs w:val="20"/>
          <w:lang w:val="en-US"/>
        </w:rPr>
        <w:fldChar w:fldCharType="begin" w:fldLock="1"/>
      </w:r>
      <w:r w:rsidR="004D3CE2">
        <w:rPr>
          <w:color w:val="000000"/>
          <w:sz w:val="20"/>
          <w:szCs w:val="20"/>
          <w:lang w:val="en-US"/>
        </w:rPr>
        <w:instrText>ADDIN CSL_CITATION {"citationItems":[{"id":"ITEM-1","itemData":{"author":[{"dropping-particle":"","family":"Rachmaraissa","given":"Orella","non-dropping-particle":"","parse-names":false,"suffix":""}],"id":"ITEM-1","issued":{"date-parts":[["2021"]]},"number-of-pages":"1-188","title":"Hubungan Antara Dukungan Sosial Dan Kebersyukuran Dengan Kebahagiaan Pada Remaja Dalam Keluarga Berkarier (Studi Pada Siswa SMA Negeri 8 Pekanbaru)","type":"thesis"},"uris":["http://www.mendeley.com/documents/?uuid=393a6215-0e42-4690-b669-66b9292e06a2"]}],"mendeley":{"formattedCitation":"[10]","plainTextFormattedCitation":"[10]","previouslyFormattedCitation":"[10]"},"properties":{"noteIndex":0},"schema":"https://github.com/citation-style-language/schema/raw/master/csl-citation.json"}</w:instrText>
      </w:r>
      <w:r w:rsidR="004D3CE2">
        <w:rPr>
          <w:color w:val="000000"/>
          <w:sz w:val="20"/>
          <w:szCs w:val="20"/>
          <w:lang w:val="en-US"/>
        </w:rPr>
        <w:fldChar w:fldCharType="separate"/>
      </w:r>
      <w:r w:rsidR="004D3CE2" w:rsidRPr="004D3CE2">
        <w:rPr>
          <w:noProof/>
          <w:color w:val="000000"/>
          <w:sz w:val="20"/>
          <w:szCs w:val="20"/>
          <w:lang w:val="en-US"/>
        </w:rPr>
        <w:t>[10]</w:t>
      </w:r>
      <w:r w:rsidR="004D3CE2">
        <w:rPr>
          <w:color w:val="000000"/>
          <w:sz w:val="20"/>
          <w:szCs w:val="20"/>
          <w:lang w:val="en-US"/>
        </w:rPr>
        <w:fldChar w:fldCharType="end"/>
      </w:r>
      <w:r>
        <w:rPr>
          <w:color w:val="000000"/>
          <w:sz w:val="20"/>
          <w:szCs w:val="20"/>
        </w:rPr>
        <w:t xml:space="preserve">. Sedangkan variabel kecemasan sosial diukur berdasarkan </w:t>
      </w:r>
      <w:r>
        <w:rPr>
          <w:color w:val="000000"/>
          <w:sz w:val="20"/>
          <w:szCs w:val="20"/>
          <w:lang w:val="en-US"/>
        </w:rPr>
        <w:t xml:space="preserve">skala kecemasan sosial yang diadopsi dari </w:t>
      </w:r>
      <w:r w:rsidR="004D3CE2">
        <w:rPr>
          <w:color w:val="000000"/>
          <w:sz w:val="20"/>
          <w:szCs w:val="20"/>
          <w:lang w:val="en-US"/>
        </w:rPr>
        <w:t>Hidayah</w:t>
      </w:r>
      <w:r w:rsidR="002F789A">
        <w:rPr>
          <w:color w:val="000000"/>
          <w:sz w:val="20"/>
          <w:szCs w:val="20"/>
          <w:lang w:val="en-US"/>
        </w:rPr>
        <w:t xml:space="preserve"> berdasarkan aspek-</w:t>
      </w:r>
      <w:r w:rsidR="00F4621D">
        <w:rPr>
          <w:color w:val="000000"/>
          <w:sz w:val="20"/>
          <w:szCs w:val="20"/>
          <w:lang w:val="en-US"/>
        </w:rPr>
        <w:t xml:space="preserve">aspek kecemasan sosial oleh La Grace dan Lopez </w:t>
      </w:r>
      <w:r w:rsidR="004D3CE2">
        <w:rPr>
          <w:color w:val="000000"/>
          <w:sz w:val="20"/>
          <w:szCs w:val="20"/>
          <w:lang w:val="en-US"/>
        </w:rPr>
        <w:fldChar w:fldCharType="begin" w:fldLock="1"/>
      </w:r>
      <w:r w:rsidR="004D3CE2">
        <w:rPr>
          <w:color w:val="000000"/>
          <w:sz w:val="20"/>
          <w:szCs w:val="20"/>
          <w:lang w:val="en-US"/>
        </w:rPr>
        <w:instrText>ADDIN CSL_CITATION {"citationItems":[{"id":"ITEM-1","itemData":{"author":[{"dropping-particle":"","family":"Hidayah","given":"Kholidatul","non-dropping-particle":"","parse-names":false,"suffix":""}],"id":"ITEM-1","issued":{"date-parts":[["2017"]]},"number-of-pages":"1-166","title":"Hubungan Konsep Diri Dengan Kecemasan Sosial Pada Siswa Kelas 2 SMAN 1 Tumpang","type":"thesis"},"uris":["http://www.mendeley.com/documents/?uuid=b1ff648c-97f6-493a-85fa-0c65517bcd9e"]}],"mendeley":{"formattedCitation":"[11]","plainTextFormattedCitation":"[11]"},"properties":{"noteIndex":0},"schema":"https://github.com/citation-style-language/schema/raw/master/csl-citation.json"}</w:instrText>
      </w:r>
      <w:r w:rsidR="004D3CE2">
        <w:rPr>
          <w:color w:val="000000"/>
          <w:sz w:val="20"/>
          <w:szCs w:val="20"/>
          <w:lang w:val="en-US"/>
        </w:rPr>
        <w:fldChar w:fldCharType="separate"/>
      </w:r>
      <w:r w:rsidR="004D3CE2" w:rsidRPr="004D3CE2">
        <w:rPr>
          <w:noProof/>
          <w:color w:val="000000"/>
          <w:sz w:val="20"/>
          <w:szCs w:val="20"/>
          <w:lang w:val="en-US"/>
        </w:rPr>
        <w:t>[11]</w:t>
      </w:r>
      <w:r w:rsidR="004D3CE2">
        <w:rPr>
          <w:color w:val="000000"/>
          <w:sz w:val="20"/>
          <w:szCs w:val="20"/>
          <w:lang w:val="en-US"/>
        </w:rPr>
        <w:fldChar w:fldCharType="end"/>
      </w:r>
      <w:r>
        <w:rPr>
          <w:color w:val="000000"/>
          <w:sz w:val="20"/>
          <w:szCs w:val="20"/>
        </w:rPr>
        <w:t xml:space="preserve">. Teknik analisis data yang digunakan untuk uji hipotesis </w:t>
      </w:r>
      <w:r w:rsidR="000D3F8A">
        <w:rPr>
          <w:color w:val="000000"/>
          <w:sz w:val="20"/>
          <w:szCs w:val="20"/>
          <w:lang w:val="en-US"/>
        </w:rPr>
        <w:t>yaitu</w:t>
      </w:r>
      <w:r>
        <w:rPr>
          <w:color w:val="000000"/>
          <w:sz w:val="20"/>
          <w:szCs w:val="20"/>
        </w:rPr>
        <w:t xml:space="preserve"> analisis korelas</w:t>
      </w:r>
      <w:r>
        <w:rPr>
          <w:color w:val="000000"/>
          <w:sz w:val="20"/>
          <w:szCs w:val="20"/>
          <w:lang w:val="en-US"/>
        </w:rPr>
        <w:t>i</w:t>
      </w:r>
      <w:r>
        <w:rPr>
          <w:color w:val="000000"/>
          <w:sz w:val="20"/>
          <w:szCs w:val="20"/>
        </w:rPr>
        <w:t xml:space="preserve"> product moment</w:t>
      </w:r>
      <w:r>
        <w:rPr>
          <w:color w:val="000000"/>
          <w:sz w:val="20"/>
          <w:szCs w:val="20"/>
          <w:lang w:val="en-US"/>
        </w:rPr>
        <w:t xml:space="preserve"> menggunakan JASP</w:t>
      </w:r>
      <w:r w:rsidR="00BC4247">
        <w:rPr>
          <w:color w:val="000000"/>
          <w:sz w:val="20"/>
          <w:szCs w:val="20"/>
          <w:lang w:val="en-US"/>
        </w:rPr>
        <w:t xml:space="preserve"> 0.16</w:t>
      </w:r>
      <w:r w:rsidR="000B5C14">
        <w:rPr>
          <w:color w:val="000000"/>
          <w:sz w:val="20"/>
          <w:szCs w:val="20"/>
          <w:lang w:val="en-US"/>
        </w:rPr>
        <w:t xml:space="preserve"> </w:t>
      </w:r>
      <w:r>
        <w:rPr>
          <w:color w:val="000000"/>
          <w:sz w:val="20"/>
          <w:szCs w:val="20"/>
        </w:rPr>
        <w:t>.</w:t>
      </w:r>
    </w:p>
    <w:p w14:paraId="667EFFF3" w14:textId="5EABC9D6" w:rsidR="003C3BC0" w:rsidRDefault="003C3BC0">
      <w:pPr>
        <w:pBdr>
          <w:top w:val="nil"/>
          <w:left w:val="nil"/>
          <w:bottom w:val="nil"/>
          <w:right w:val="nil"/>
          <w:between w:val="nil"/>
        </w:pBdr>
        <w:ind w:firstLine="288"/>
        <w:jc w:val="both"/>
        <w:rPr>
          <w:color w:val="000000"/>
          <w:sz w:val="20"/>
          <w:szCs w:val="20"/>
        </w:rPr>
      </w:pPr>
    </w:p>
    <w:p w14:paraId="4DACBF21" w14:textId="77777777" w:rsidR="003C3BC0" w:rsidRDefault="00916EC7">
      <w:pPr>
        <w:pStyle w:val="Heading1"/>
        <w:numPr>
          <w:ilvl w:val="0"/>
          <w:numId w:val="3"/>
        </w:numPr>
        <w:tabs>
          <w:tab w:val="left" w:pos="0"/>
        </w:tabs>
        <w:rPr>
          <w:sz w:val="24"/>
          <w:szCs w:val="24"/>
        </w:rPr>
      </w:pPr>
      <w:r>
        <w:rPr>
          <w:sz w:val="24"/>
          <w:szCs w:val="24"/>
        </w:rPr>
        <w:t>III. Hasil dan Pembahasan</w:t>
      </w:r>
    </w:p>
    <w:p w14:paraId="580BAD30" w14:textId="77777777" w:rsidR="00A0714D" w:rsidRPr="00A0714D" w:rsidRDefault="00916EC7" w:rsidP="00A0714D">
      <w:pPr>
        <w:numPr>
          <w:ilvl w:val="0"/>
          <w:numId w:val="2"/>
        </w:numPr>
        <w:pBdr>
          <w:top w:val="nil"/>
          <w:left w:val="nil"/>
          <w:bottom w:val="nil"/>
          <w:right w:val="nil"/>
          <w:between w:val="nil"/>
        </w:pBdr>
        <w:ind w:left="426"/>
        <w:rPr>
          <w:b/>
          <w:color w:val="000000"/>
          <w:sz w:val="20"/>
          <w:szCs w:val="20"/>
        </w:rPr>
      </w:pPr>
      <w:r>
        <w:rPr>
          <w:b/>
          <w:color w:val="000000"/>
          <w:sz w:val="20"/>
          <w:szCs w:val="20"/>
        </w:rPr>
        <w:t>H</w:t>
      </w:r>
      <w:r w:rsidR="00454CA4">
        <w:rPr>
          <w:b/>
          <w:color w:val="000000"/>
          <w:sz w:val="20"/>
          <w:szCs w:val="20"/>
          <w:lang w:val="en-US"/>
        </w:rPr>
        <w:t>asil</w:t>
      </w:r>
    </w:p>
    <w:p w14:paraId="71F17D35" w14:textId="77777777" w:rsidR="00A0714D" w:rsidRDefault="00A0714D" w:rsidP="00A0714D">
      <w:pPr>
        <w:pBdr>
          <w:top w:val="nil"/>
          <w:left w:val="nil"/>
          <w:bottom w:val="nil"/>
          <w:right w:val="nil"/>
          <w:between w:val="nil"/>
        </w:pBdr>
        <w:ind w:left="426"/>
        <w:rPr>
          <w:b/>
          <w:color w:val="000000"/>
          <w:sz w:val="20"/>
          <w:szCs w:val="20"/>
        </w:rPr>
      </w:pPr>
    </w:p>
    <w:p w14:paraId="5EBCBAEF" w14:textId="52FFE64C" w:rsidR="00A0714D" w:rsidRPr="00A0714D" w:rsidRDefault="00A0714D" w:rsidP="00A0714D">
      <w:pPr>
        <w:pBdr>
          <w:top w:val="nil"/>
          <w:left w:val="nil"/>
          <w:bottom w:val="nil"/>
          <w:right w:val="nil"/>
          <w:between w:val="nil"/>
        </w:pBdr>
        <w:ind w:left="66"/>
        <w:jc w:val="both"/>
        <w:rPr>
          <w:b/>
          <w:color w:val="000000"/>
          <w:sz w:val="20"/>
          <w:szCs w:val="20"/>
        </w:rPr>
      </w:pPr>
      <w:r w:rsidRPr="00A0714D">
        <w:rPr>
          <w:bCs/>
          <w:color w:val="000000"/>
          <w:sz w:val="20"/>
          <w:szCs w:val="20"/>
          <w:lang w:val="en-US"/>
        </w:rPr>
        <w:t>Mendeskripsikan data dengan distribusi frekuensi, mean, modus, median dan standart deviasi. Kategotisasi variabel dibagi menjadi tiga bagian yaitu tinggi, sedang, rendah berdasarkan distribusi kurva normal dengan menggunakan rumus Standart Deviasi</w:t>
      </w:r>
    </w:p>
    <w:p w14:paraId="4BD46A30" w14:textId="056AAA65" w:rsidR="00A0714D" w:rsidRPr="00A0714D" w:rsidRDefault="00A0714D" w:rsidP="00A0714D">
      <w:pPr>
        <w:pBdr>
          <w:top w:val="nil"/>
          <w:left w:val="nil"/>
          <w:bottom w:val="nil"/>
          <w:right w:val="nil"/>
          <w:between w:val="nil"/>
        </w:pBdr>
        <w:jc w:val="both"/>
        <w:rPr>
          <w:b/>
          <w:color w:val="000000"/>
          <w:sz w:val="20"/>
          <w:szCs w:val="20"/>
          <w:lang w:val="en-US"/>
        </w:rPr>
      </w:pPr>
    </w:p>
    <w:p w14:paraId="0A7E425C" w14:textId="16DE1E92" w:rsidR="005A6644" w:rsidRPr="007B491B" w:rsidRDefault="005A6644" w:rsidP="001030A2">
      <w:pPr>
        <w:pBdr>
          <w:top w:val="nil"/>
          <w:left w:val="nil"/>
          <w:bottom w:val="nil"/>
          <w:right w:val="nil"/>
          <w:between w:val="nil"/>
        </w:pBdr>
        <w:jc w:val="both"/>
        <w:rPr>
          <w:i/>
          <w:iCs/>
          <w:color w:val="000000"/>
          <w:sz w:val="20"/>
          <w:szCs w:val="20"/>
          <w:lang w:val="en-US"/>
        </w:rPr>
      </w:pPr>
      <w:r w:rsidRPr="007B491B">
        <w:rPr>
          <w:i/>
          <w:iCs/>
          <w:color w:val="000000"/>
          <w:sz w:val="20"/>
          <w:szCs w:val="20"/>
          <w:lang w:val="en-US"/>
        </w:rPr>
        <w:t>Table 1 : Analisis Deskriptif</w:t>
      </w:r>
    </w:p>
    <w:tbl>
      <w:tblPr>
        <w:tblW w:w="9316" w:type="dxa"/>
        <w:tblCellMar>
          <w:top w:w="15" w:type="dxa"/>
          <w:left w:w="15" w:type="dxa"/>
          <w:bottom w:w="15" w:type="dxa"/>
          <w:right w:w="15" w:type="dxa"/>
        </w:tblCellMar>
        <w:tblLook w:val="04A0" w:firstRow="1" w:lastRow="0" w:firstColumn="1" w:lastColumn="0" w:noHBand="0" w:noVBand="1"/>
      </w:tblPr>
      <w:tblGrid>
        <w:gridCol w:w="2680"/>
        <w:gridCol w:w="81"/>
        <w:gridCol w:w="3273"/>
        <w:gridCol w:w="174"/>
        <w:gridCol w:w="2952"/>
        <w:gridCol w:w="156"/>
      </w:tblGrid>
      <w:tr w:rsidR="005A6644" w:rsidRPr="00F4621D" w14:paraId="544BD70B" w14:textId="77777777" w:rsidTr="005A6644">
        <w:trPr>
          <w:trHeight w:val="278"/>
          <w:tblHeader/>
        </w:trPr>
        <w:tc>
          <w:tcPr>
            <w:tcW w:w="0" w:type="auto"/>
            <w:gridSpan w:val="6"/>
            <w:tcBorders>
              <w:top w:val="nil"/>
              <w:left w:val="nil"/>
              <w:bottom w:val="single" w:sz="2" w:space="0" w:color="000000"/>
              <w:right w:val="nil"/>
            </w:tcBorders>
            <w:vAlign w:val="center"/>
            <w:hideMark/>
          </w:tcPr>
          <w:p w14:paraId="0643060D" w14:textId="77777777" w:rsidR="005A6644" w:rsidRPr="00F4621D" w:rsidRDefault="005A6644" w:rsidP="005A6644">
            <w:pPr>
              <w:suppressAutoHyphens w:val="0"/>
              <w:rPr>
                <w:b/>
                <w:bCs/>
                <w:sz w:val="20"/>
                <w:szCs w:val="20"/>
                <w:lang w:val="en-ID" w:eastAsia="en-ID"/>
              </w:rPr>
            </w:pPr>
            <w:r w:rsidRPr="00F4621D">
              <w:rPr>
                <w:b/>
                <w:bCs/>
                <w:sz w:val="20"/>
                <w:szCs w:val="20"/>
                <w:lang w:val="en-ID" w:eastAsia="en-ID"/>
              </w:rPr>
              <w:lastRenderedPageBreak/>
              <w:t xml:space="preserve">Descriptive Statistics </w:t>
            </w:r>
          </w:p>
        </w:tc>
      </w:tr>
      <w:tr w:rsidR="005A6644" w:rsidRPr="00F4621D" w14:paraId="585FE93A" w14:textId="77777777" w:rsidTr="005A6644">
        <w:trPr>
          <w:trHeight w:val="289"/>
          <w:tblHeader/>
        </w:trPr>
        <w:tc>
          <w:tcPr>
            <w:tcW w:w="0" w:type="auto"/>
            <w:gridSpan w:val="2"/>
            <w:tcBorders>
              <w:top w:val="nil"/>
              <w:left w:val="nil"/>
              <w:bottom w:val="single" w:sz="2" w:space="0" w:color="000000"/>
              <w:right w:val="nil"/>
            </w:tcBorders>
            <w:vAlign w:val="center"/>
            <w:hideMark/>
          </w:tcPr>
          <w:p w14:paraId="7C85B548" w14:textId="77777777" w:rsidR="005A6644" w:rsidRPr="00F4621D" w:rsidRDefault="005A6644" w:rsidP="005A6644">
            <w:pPr>
              <w:suppressAutoHyphens w:val="0"/>
              <w:jc w:val="center"/>
              <w:rPr>
                <w:b/>
                <w:bCs/>
                <w:sz w:val="20"/>
                <w:szCs w:val="20"/>
                <w:lang w:val="en-ID" w:eastAsia="en-ID"/>
              </w:rPr>
            </w:pPr>
            <w:r w:rsidRPr="00F4621D">
              <w:rPr>
                <w:b/>
                <w:bCs/>
                <w:sz w:val="20"/>
                <w:szCs w:val="20"/>
                <w:lang w:val="en-ID" w:eastAsia="en-ID"/>
              </w:rPr>
              <w:t> </w:t>
            </w:r>
          </w:p>
        </w:tc>
        <w:tc>
          <w:tcPr>
            <w:tcW w:w="0" w:type="auto"/>
            <w:gridSpan w:val="2"/>
            <w:tcBorders>
              <w:top w:val="nil"/>
              <w:left w:val="nil"/>
              <w:bottom w:val="single" w:sz="2" w:space="0" w:color="000000"/>
              <w:right w:val="nil"/>
            </w:tcBorders>
            <w:vAlign w:val="center"/>
            <w:hideMark/>
          </w:tcPr>
          <w:p w14:paraId="308887C3" w14:textId="77777777" w:rsidR="005A6644" w:rsidRPr="00F4621D" w:rsidRDefault="005A6644" w:rsidP="005A6644">
            <w:pPr>
              <w:suppressAutoHyphens w:val="0"/>
              <w:jc w:val="center"/>
              <w:rPr>
                <w:b/>
                <w:bCs/>
                <w:sz w:val="20"/>
                <w:szCs w:val="20"/>
                <w:lang w:val="en-ID" w:eastAsia="en-ID"/>
              </w:rPr>
            </w:pPr>
            <w:r w:rsidRPr="00F4621D">
              <w:rPr>
                <w:b/>
                <w:bCs/>
                <w:sz w:val="20"/>
                <w:szCs w:val="20"/>
                <w:lang w:val="en-ID" w:eastAsia="en-ID"/>
              </w:rPr>
              <w:t>Kecemasan sosial</w:t>
            </w:r>
          </w:p>
        </w:tc>
        <w:tc>
          <w:tcPr>
            <w:tcW w:w="0" w:type="auto"/>
            <w:gridSpan w:val="2"/>
            <w:tcBorders>
              <w:top w:val="nil"/>
              <w:left w:val="nil"/>
              <w:bottom w:val="single" w:sz="2" w:space="0" w:color="000000"/>
              <w:right w:val="nil"/>
            </w:tcBorders>
            <w:vAlign w:val="center"/>
            <w:hideMark/>
          </w:tcPr>
          <w:p w14:paraId="00CD2061" w14:textId="77777777" w:rsidR="005A6644" w:rsidRPr="00F4621D" w:rsidRDefault="005A6644" w:rsidP="005A6644">
            <w:pPr>
              <w:suppressAutoHyphens w:val="0"/>
              <w:jc w:val="center"/>
              <w:rPr>
                <w:b/>
                <w:bCs/>
                <w:sz w:val="20"/>
                <w:szCs w:val="20"/>
                <w:lang w:val="en-ID" w:eastAsia="en-ID"/>
              </w:rPr>
            </w:pPr>
            <w:r w:rsidRPr="00F4621D">
              <w:rPr>
                <w:b/>
                <w:bCs/>
                <w:sz w:val="20"/>
                <w:szCs w:val="20"/>
                <w:lang w:val="en-ID" w:eastAsia="en-ID"/>
              </w:rPr>
              <w:t>Kebersyukuran</w:t>
            </w:r>
          </w:p>
        </w:tc>
      </w:tr>
      <w:tr w:rsidR="005A6644" w:rsidRPr="00F4621D" w14:paraId="1C6263A2" w14:textId="77777777" w:rsidTr="005A6644">
        <w:trPr>
          <w:trHeight w:val="278"/>
        </w:trPr>
        <w:tc>
          <w:tcPr>
            <w:tcW w:w="0" w:type="auto"/>
            <w:tcBorders>
              <w:top w:val="nil"/>
              <w:left w:val="nil"/>
              <w:bottom w:val="nil"/>
              <w:right w:val="nil"/>
            </w:tcBorders>
            <w:vAlign w:val="center"/>
            <w:hideMark/>
          </w:tcPr>
          <w:p w14:paraId="7283348E" w14:textId="77777777" w:rsidR="005A6644" w:rsidRPr="00F4621D" w:rsidRDefault="005A6644" w:rsidP="005A6644">
            <w:pPr>
              <w:suppressAutoHyphens w:val="0"/>
              <w:rPr>
                <w:sz w:val="20"/>
                <w:szCs w:val="20"/>
                <w:lang w:val="en-ID" w:eastAsia="en-ID"/>
              </w:rPr>
            </w:pPr>
            <w:r w:rsidRPr="00F4621D">
              <w:rPr>
                <w:sz w:val="20"/>
                <w:szCs w:val="20"/>
                <w:lang w:val="en-ID" w:eastAsia="en-ID"/>
              </w:rPr>
              <w:t>Valid</w:t>
            </w:r>
          </w:p>
        </w:tc>
        <w:tc>
          <w:tcPr>
            <w:tcW w:w="0" w:type="auto"/>
            <w:tcBorders>
              <w:top w:val="nil"/>
              <w:left w:val="nil"/>
              <w:bottom w:val="nil"/>
              <w:right w:val="nil"/>
            </w:tcBorders>
            <w:vAlign w:val="center"/>
            <w:hideMark/>
          </w:tcPr>
          <w:p w14:paraId="2E8412C3" w14:textId="77777777" w:rsidR="005A6644" w:rsidRPr="00F4621D" w:rsidRDefault="005A6644" w:rsidP="005A6644">
            <w:pPr>
              <w:suppressAutoHyphens w:val="0"/>
              <w:rPr>
                <w:sz w:val="20"/>
                <w:szCs w:val="20"/>
                <w:lang w:val="en-ID" w:eastAsia="en-ID"/>
              </w:rPr>
            </w:pPr>
          </w:p>
        </w:tc>
        <w:tc>
          <w:tcPr>
            <w:tcW w:w="0" w:type="auto"/>
            <w:tcBorders>
              <w:top w:val="nil"/>
              <w:left w:val="nil"/>
              <w:bottom w:val="nil"/>
              <w:right w:val="nil"/>
            </w:tcBorders>
            <w:vAlign w:val="center"/>
            <w:hideMark/>
          </w:tcPr>
          <w:p w14:paraId="1BD0A154" w14:textId="77777777" w:rsidR="005A6644" w:rsidRPr="00F4621D" w:rsidRDefault="005A6644" w:rsidP="005A6644">
            <w:pPr>
              <w:suppressAutoHyphens w:val="0"/>
              <w:jc w:val="right"/>
              <w:rPr>
                <w:sz w:val="20"/>
                <w:szCs w:val="20"/>
                <w:lang w:val="en-ID" w:eastAsia="en-ID"/>
              </w:rPr>
            </w:pPr>
            <w:r w:rsidRPr="00F4621D">
              <w:rPr>
                <w:sz w:val="20"/>
                <w:szCs w:val="20"/>
                <w:lang w:val="en-ID" w:eastAsia="en-ID"/>
              </w:rPr>
              <w:t>259</w:t>
            </w:r>
          </w:p>
        </w:tc>
        <w:tc>
          <w:tcPr>
            <w:tcW w:w="0" w:type="auto"/>
            <w:tcBorders>
              <w:top w:val="nil"/>
              <w:left w:val="nil"/>
              <w:bottom w:val="nil"/>
              <w:right w:val="nil"/>
            </w:tcBorders>
            <w:vAlign w:val="center"/>
            <w:hideMark/>
          </w:tcPr>
          <w:p w14:paraId="2DC9C8DE" w14:textId="77777777" w:rsidR="005A6644" w:rsidRPr="00F4621D" w:rsidRDefault="005A6644" w:rsidP="005A6644">
            <w:pPr>
              <w:suppressAutoHyphens w:val="0"/>
              <w:jc w:val="right"/>
              <w:rPr>
                <w:sz w:val="20"/>
                <w:szCs w:val="20"/>
                <w:lang w:val="en-ID" w:eastAsia="en-ID"/>
              </w:rPr>
            </w:pPr>
          </w:p>
        </w:tc>
        <w:tc>
          <w:tcPr>
            <w:tcW w:w="0" w:type="auto"/>
            <w:tcBorders>
              <w:top w:val="nil"/>
              <w:left w:val="nil"/>
              <w:bottom w:val="nil"/>
              <w:right w:val="nil"/>
            </w:tcBorders>
            <w:vAlign w:val="center"/>
            <w:hideMark/>
          </w:tcPr>
          <w:p w14:paraId="312BACB7" w14:textId="77777777" w:rsidR="005A6644" w:rsidRPr="00F4621D" w:rsidRDefault="005A6644" w:rsidP="005A6644">
            <w:pPr>
              <w:suppressAutoHyphens w:val="0"/>
              <w:jc w:val="right"/>
              <w:rPr>
                <w:sz w:val="20"/>
                <w:szCs w:val="20"/>
                <w:lang w:val="en-ID" w:eastAsia="en-ID"/>
              </w:rPr>
            </w:pPr>
            <w:r w:rsidRPr="00F4621D">
              <w:rPr>
                <w:sz w:val="20"/>
                <w:szCs w:val="20"/>
                <w:lang w:val="en-ID" w:eastAsia="en-ID"/>
              </w:rPr>
              <w:t>259</w:t>
            </w:r>
          </w:p>
        </w:tc>
        <w:tc>
          <w:tcPr>
            <w:tcW w:w="0" w:type="auto"/>
            <w:tcBorders>
              <w:top w:val="nil"/>
              <w:left w:val="nil"/>
              <w:bottom w:val="nil"/>
              <w:right w:val="nil"/>
            </w:tcBorders>
            <w:vAlign w:val="center"/>
            <w:hideMark/>
          </w:tcPr>
          <w:p w14:paraId="738DA791" w14:textId="77777777" w:rsidR="005A6644" w:rsidRPr="00F4621D" w:rsidRDefault="005A6644" w:rsidP="005A6644">
            <w:pPr>
              <w:suppressAutoHyphens w:val="0"/>
              <w:jc w:val="right"/>
              <w:rPr>
                <w:sz w:val="20"/>
                <w:szCs w:val="20"/>
                <w:lang w:val="en-ID" w:eastAsia="en-ID"/>
              </w:rPr>
            </w:pPr>
          </w:p>
        </w:tc>
      </w:tr>
      <w:tr w:rsidR="005A6644" w:rsidRPr="00F4621D" w14:paraId="34317453" w14:textId="77777777" w:rsidTr="005A6644">
        <w:trPr>
          <w:trHeight w:val="289"/>
        </w:trPr>
        <w:tc>
          <w:tcPr>
            <w:tcW w:w="0" w:type="auto"/>
            <w:tcBorders>
              <w:top w:val="nil"/>
              <w:left w:val="nil"/>
              <w:bottom w:val="nil"/>
              <w:right w:val="nil"/>
            </w:tcBorders>
            <w:vAlign w:val="center"/>
            <w:hideMark/>
          </w:tcPr>
          <w:p w14:paraId="0594FE5E" w14:textId="77777777" w:rsidR="005A6644" w:rsidRPr="00F4621D" w:rsidRDefault="005A6644" w:rsidP="005A6644">
            <w:pPr>
              <w:suppressAutoHyphens w:val="0"/>
              <w:rPr>
                <w:sz w:val="20"/>
                <w:szCs w:val="20"/>
                <w:lang w:val="en-ID" w:eastAsia="en-ID"/>
              </w:rPr>
            </w:pPr>
            <w:r w:rsidRPr="00F4621D">
              <w:rPr>
                <w:sz w:val="20"/>
                <w:szCs w:val="20"/>
                <w:lang w:val="en-ID" w:eastAsia="en-ID"/>
              </w:rPr>
              <w:t>Missing</w:t>
            </w:r>
          </w:p>
        </w:tc>
        <w:tc>
          <w:tcPr>
            <w:tcW w:w="0" w:type="auto"/>
            <w:tcBorders>
              <w:top w:val="nil"/>
              <w:left w:val="nil"/>
              <w:bottom w:val="nil"/>
              <w:right w:val="nil"/>
            </w:tcBorders>
            <w:vAlign w:val="center"/>
            <w:hideMark/>
          </w:tcPr>
          <w:p w14:paraId="3FEF1EAF" w14:textId="77777777" w:rsidR="005A6644" w:rsidRPr="00F4621D" w:rsidRDefault="005A6644" w:rsidP="005A6644">
            <w:pPr>
              <w:suppressAutoHyphens w:val="0"/>
              <w:rPr>
                <w:sz w:val="20"/>
                <w:szCs w:val="20"/>
                <w:lang w:val="en-ID" w:eastAsia="en-ID"/>
              </w:rPr>
            </w:pPr>
          </w:p>
        </w:tc>
        <w:tc>
          <w:tcPr>
            <w:tcW w:w="0" w:type="auto"/>
            <w:tcBorders>
              <w:top w:val="nil"/>
              <w:left w:val="nil"/>
              <w:bottom w:val="nil"/>
              <w:right w:val="nil"/>
            </w:tcBorders>
            <w:vAlign w:val="center"/>
            <w:hideMark/>
          </w:tcPr>
          <w:p w14:paraId="537904CD" w14:textId="77777777" w:rsidR="005A6644" w:rsidRPr="00F4621D" w:rsidRDefault="005A6644" w:rsidP="005A6644">
            <w:pPr>
              <w:suppressAutoHyphens w:val="0"/>
              <w:jc w:val="right"/>
              <w:rPr>
                <w:sz w:val="20"/>
                <w:szCs w:val="20"/>
                <w:lang w:val="en-ID" w:eastAsia="en-ID"/>
              </w:rPr>
            </w:pPr>
            <w:r w:rsidRPr="00F4621D">
              <w:rPr>
                <w:sz w:val="20"/>
                <w:szCs w:val="20"/>
                <w:lang w:val="en-ID" w:eastAsia="en-ID"/>
              </w:rPr>
              <w:t>0</w:t>
            </w:r>
          </w:p>
        </w:tc>
        <w:tc>
          <w:tcPr>
            <w:tcW w:w="0" w:type="auto"/>
            <w:tcBorders>
              <w:top w:val="nil"/>
              <w:left w:val="nil"/>
              <w:bottom w:val="nil"/>
              <w:right w:val="nil"/>
            </w:tcBorders>
            <w:vAlign w:val="center"/>
            <w:hideMark/>
          </w:tcPr>
          <w:p w14:paraId="64BA1585" w14:textId="77777777" w:rsidR="005A6644" w:rsidRPr="00F4621D" w:rsidRDefault="005A6644" w:rsidP="005A6644">
            <w:pPr>
              <w:suppressAutoHyphens w:val="0"/>
              <w:jc w:val="right"/>
              <w:rPr>
                <w:sz w:val="20"/>
                <w:szCs w:val="20"/>
                <w:lang w:val="en-ID" w:eastAsia="en-ID"/>
              </w:rPr>
            </w:pPr>
          </w:p>
        </w:tc>
        <w:tc>
          <w:tcPr>
            <w:tcW w:w="0" w:type="auto"/>
            <w:tcBorders>
              <w:top w:val="nil"/>
              <w:left w:val="nil"/>
              <w:bottom w:val="nil"/>
              <w:right w:val="nil"/>
            </w:tcBorders>
            <w:vAlign w:val="center"/>
            <w:hideMark/>
          </w:tcPr>
          <w:p w14:paraId="51D8827B" w14:textId="77777777" w:rsidR="005A6644" w:rsidRPr="00F4621D" w:rsidRDefault="005A6644" w:rsidP="005A6644">
            <w:pPr>
              <w:suppressAutoHyphens w:val="0"/>
              <w:jc w:val="right"/>
              <w:rPr>
                <w:sz w:val="20"/>
                <w:szCs w:val="20"/>
                <w:lang w:val="en-ID" w:eastAsia="en-ID"/>
              </w:rPr>
            </w:pPr>
            <w:r w:rsidRPr="00F4621D">
              <w:rPr>
                <w:sz w:val="20"/>
                <w:szCs w:val="20"/>
                <w:lang w:val="en-ID" w:eastAsia="en-ID"/>
              </w:rPr>
              <w:t>0</w:t>
            </w:r>
          </w:p>
        </w:tc>
        <w:tc>
          <w:tcPr>
            <w:tcW w:w="0" w:type="auto"/>
            <w:tcBorders>
              <w:top w:val="nil"/>
              <w:left w:val="nil"/>
              <w:bottom w:val="nil"/>
              <w:right w:val="nil"/>
            </w:tcBorders>
            <w:vAlign w:val="center"/>
            <w:hideMark/>
          </w:tcPr>
          <w:p w14:paraId="7A12897D" w14:textId="77777777" w:rsidR="005A6644" w:rsidRPr="00F4621D" w:rsidRDefault="005A6644" w:rsidP="005A6644">
            <w:pPr>
              <w:suppressAutoHyphens w:val="0"/>
              <w:jc w:val="right"/>
              <w:rPr>
                <w:sz w:val="20"/>
                <w:szCs w:val="20"/>
                <w:lang w:val="en-ID" w:eastAsia="en-ID"/>
              </w:rPr>
            </w:pPr>
          </w:p>
        </w:tc>
      </w:tr>
      <w:tr w:rsidR="005A6644" w:rsidRPr="00F4621D" w14:paraId="413A2633" w14:textId="77777777" w:rsidTr="005A6644">
        <w:trPr>
          <w:trHeight w:val="278"/>
        </w:trPr>
        <w:tc>
          <w:tcPr>
            <w:tcW w:w="0" w:type="auto"/>
            <w:tcBorders>
              <w:top w:val="nil"/>
              <w:left w:val="nil"/>
              <w:bottom w:val="nil"/>
              <w:right w:val="nil"/>
            </w:tcBorders>
            <w:vAlign w:val="center"/>
            <w:hideMark/>
          </w:tcPr>
          <w:p w14:paraId="68486DFD" w14:textId="77777777" w:rsidR="005A6644" w:rsidRPr="00F4621D" w:rsidRDefault="005A6644" w:rsidP="005A6644">
            <w:pPr>
              <w:suppressAutoHyphens w:val="0"/>
              <w:rPr>
                <w:sz w:val="20"/>
                <w:szCs w:val="20"/>
                <w:lang w:val="en-ID" w:eastAsia="en-ID"/>
              </w:rPr>
            </w:pPr>
            <w:r w:rsidRPr="00F4621D">
              <w:rPr>
                <w:sz w:val="20"/>
                <w:szCs w:val="20"/>
                <w:lang w:val="en-ID" w:eastAsia="en-ID"/>
              </w:rPr>
              <w:t>Mean</w:t>
            </w:r>
          </w:p>
        </w:tc>
        <w:tc>
          <w:tcPr>
            <w:tcW w:w="0" w:type="auto"/>
            <w:tcBorders>
              <w:top w:val="nil"/>
              <w:left w:val="nil"/>
              <w:bottom w:val="nil"/>
              <w:right w:val="nil"/>
            </w:tcBorders>
            <w:vAlign w:val="center"/>
            <w:hideMark/>
          </w:tcPr>
          <w:p w14:paraId="3DB07AF2" w14:textId="77777777" w:rsidR="005A6644" w:rsidRPr="00F4621D" w:rsidRDefault="005A6644" w:rsidP="005A6644">
            <w:pPr>
              <w:suppressAutoHyphens w:val="0"/>
              <w:rPr>
                <w:sz w:val="20"/>
                <w:szCs w:val="20"/>
                <w:lang w:val="en-ID" w:eastAsia="en-ID"/>
              </w:rPr>
            </w:pPr>
          </w:p>
        </w:tc>
        <w:tc>
          <w:tcPr>
            <w:tcW w:w="0" w:type="auto"/>
            <w:tcBorders>
              <w:top w:val="nil"/>
              <w:left w:val="nil"/>
              <w:bottom w:val="nil"/>
              <w:right w:val="nil"/>
            </w:tcBorders>
            <w:vAlign w:val="center"/>
            <w:hideMark/>
          </w:tcPr>
          <w:p w14:paraId="36696F4E" w14:textId="77777777" w:rsidR="005A6644" w:rsidRPr="00F4621D" w:rsidRDefault="005A6644" w:rsidP="005A6644">
            <w:pPr>
              <w:suppressAutoHyphens w:val="0"/>
              <w:jc w:val="right"/>
              <w:rPr>
                <w:sz w:val="20"/>
                <w:szCs w:val="20"/>
                <w:lang w:val="en-ID" w:eastAsia="en-ID"/>
              </w:rPr>
            </w:pPr>
            <w:r w:rsidRPr="00F4621D">
              <w:rPr>
                <w:sz w:val="20"/>
                <w:szCs w:val="20"/>
                <w:lang w:val="en-ID" w:eastAsia="en-ID"/>
              </w:rPr>
              <w:t>79.556</w:t>
            </w:r>
          </w:p>
        </w:tc>
        <w:tc>
          <w:tcPr>
            <w:tcW w:w="0" w:type="auto"/>
            <w:tcBorders>
              <w:top w:val="nil"/>
              <w:left w:val="nil"/>
              <w:bottom w:val="nil"/>
              <w:right w:val="nil"/>
            </w:tcBorders>
            <w:vAlign w:val="center"/>
            <w:hideMark/>
          </w:tcPr>
          <w:p w14:paraId="05DFD191" w14:textId="77777777" w:rsidR="005A6644" w:rsidRPr="00F4621D" w:rsidRDefault="005A6644" w:rsidP="005A6644">
            <w:pPr>
              <w:suppressAutoHyphens w:val="0"/>
              <w:jc w:val="right"/>
              <w:rPr>
                <w:sz w:val="20"/>
                <w:szCs w:val="20"/>
                <w:lang w:val="en-ID" w:eastAsia="en-ID"/>
              </w:rPr>
            </w:pPr>
          </w:p>
        </w:tc>
        <w:tc>
          <w:tcPr>
            <w:tcW w:w="0" w:type="auto"/>
            <w:tcBorders>
              <w:top w:val="nil"/>
              <w:left w:val="nil"/>
              <w:bottom w:val="nil"/>
              <w:right w:val="nil"/>
            </w:tcBorders>
            <w:vAlign w:val="center"/>
            <w:hideMark/>
          </w:tcPr>
          <w:p w14:paraId="76774D10" w14:textId="77777777" w:rsidR="005A6644" w:rsidRPr="00F4621D" w:rsidRDefault="005A6644" w:rsidP="005A6644">
            <w:pPr>
              <w:suppressAutoHyphens w:val="0"/>
              <w:jc w:val="right"/>
              <w:rPr>
                <w:sz w:val="20"/>
                <w:szCs w:val="20"/>
                <w:lang w:val="en-ID" w:eastAsia="en-ID"/>
              </w:rPr>
            </w:pPr>
            <w:r w:rsidRPr="00F4621D">
              <w:rPr>
                <w:sz w:val="20"/>
                <w:szCs w:val="20"/>
                <w:lang w:val="en-ID" w:eastAsia="en-ID"/>
              </w:rPr>
              <w:t>92.614</w:t>
            </w:r>
          </w:p>
        </w:tc>
        <w:tc>
          <w:tcPr>
            <w:tcW w:w="0" w:type="auto"/>
            <w:tcBorders>
              <w:top w:val="nil"/>
              <w:left w:val="nil"/>
              <w:bottom w:val="nil"/>
              <w:right w:val="nil"/>
            </w:tcBorders>
            <w:vAlign w:val="center"/>
            <w:hideMark/>
          </w:tcPr>
          <w:p w14:paraId="59D45127" w14:textId="77777777" w:rsidR="005A6644" w:rsidRPr="00F4621D" w:rsidRDefault="005A6644" w:rsidP="005A6644">
            <w:pPr>
              <w:suppressAutoHyphens w:val="0"/>
              <w:jc w:val="right"/>
              <w:rPr>
                <w:sz w:val="20"/>
                <w:szCs w:val="20"/>
                <w:lang w:val="en-ID" w:eastAsia="en-ID"/>
              </w:rPr>
            </w:pPr>
          </w:p>
        </w:tc>
      </w:tr>
      <w:tr w:rsidR="005A6644" w:rsidRPr="00F4621D" w14:paraId="261456C3" w14:textId="77777777" w:rsidTr="005A6644">
        <w:trPr>
          <w:trHeight w:val="278"/>
        </w:trPr>
        <w:tc>
          <w:tcPr>
            <w:tcW w:w="0" w:type="auto"/>
            <w:tcBorders>
              <w:top w:val="nil"/>
              <w:left w:val="nil"/>
              <w:bottom w:val="nil"/>
              <w:right w:val="nil"/>
            </w:tcBorders>
            <w:vAlign w:val="center"/>
            <w:hideMark/>
          </w:tcPr>
          <w:p w14:paraId="6ED854FB" w14:textId="77777777" w:rsidR="005A6644" w:rsidRPr="00F4621D" w:rsidRDefault="005A6644" w:rsidP="005A6644">
            <w:pPr>
              <w:suppressAutoHyphens w:val="0"/>
              <w:rPr>
                <w:sz w:val="20"/>
                <w:szCs w:val="20"/>
                <w:lang w:val="en-ID" w:eastAsia="en-ID"/>
              </w:rPr>
            </w:pPr>
            <w:r w:rsidRPr="00F4621D">
              <w:rPr>
                <w:sz w:val="20"/>
                <w:szCs w:val="20"/>
                <w:lang w:val="en-ID" w:eastAsia="en-ID"/>
              </w:rPr>
              <w:t>Std. Deviation</w:t>
            </w:r>
          </w:p>
        </w:tc>
        <w:tc>
          <w:tcPr>
            <w:tcW w:w="0" w:type="auto"/>
            <w:tcBorders>
              <w:top w:val="nil"/>
              <w:left w:val="nil"/>
              <w:bottom w:val="nil"/>
              <w:right w:val="nil"/>
            </w:tcBorders>
            <w:vAlign w:val="center"/>
            <w:hideMark/>
          </w:tcPr>
          <w:p w14:paraId="7C4114F2" w14:textId="77777777" w:rsidR="005A6644" w:rsidRPr="00F4621D" w:rsidRDefault="005A6644" w:rsidP="005A6644">
            <w:pPr>
              <w:suppressAutoHyphens w:val="0"/>
              <w:rPr>
                <w:sz w:val="20"/>
                <w:szCs w:val="20"/>
                <w:lang w:val="en-ID" w:eastAsia="en-ID"/>
              </w:rPr>
            </w:pPr>
          </w:p>
        </w:tc>
        <w:tc>
          <w:tcPr>
            <w:tcW w:w="0" w:type="auto"/>
            <w:tcBorders>
              <w:top w:val="nil"/>
              <w:left w:val="nil"/>
              <w:bottom w:val="nil"/>
              <w:right w:val="nil"/>
            </w:tcBorders>
            <w:vAlign w:val="center"/>
            <w:hideMark/>
          </w:tcPr>
          <w:p w14:paraId="67CD7A2D" w14:textId="77777777" w:rsidR="005A6644" w:rsidRPr="00F4621D" w:rsidRDefault="005A6644" w:rsidP="005A6644">
            <w:pPr>
              <w:suppressAutoHyphens w:val="0"/>
              <w:jc w:val="right"/>
              <w:rPr>
                <w:sz w:val="20"/>
                <w:szCs w:val="20"/>
                <w:lang w:val="en-ID" w:eastAsia="en-ID"/>
              </w:rPr>
            </w:pPr>
            <w:r w:rsidRPr="00F4621D">
              <w:rPr>
                <w:sz w:val="20"/>
                <w:szCs w:val="20"/>
                <w:lang w:val="en-ID" w:eastAsia="en-ID"/>
              </w:rPr>
              <w:t>10.109</w:t>
            </w:r>
          </w:p>
        </w:tc>
        <w:tc>
          <w:tcPr>
            <w:tcW w:w="0" w:type="auto"/>
            <w:tcBorders>
              <w:top w:val="nil"/>
              <w:left w:val="nil"/>
              <w:bottom w:val="nil"/>
              <w:right w:val="nil"/>
            </w:tcBorders>
            <w:vAlign w:val="center"/>
            <w:hideMark/>
          </w:tcPr>
          <w:p w14:paraId="50D510B3" w14:textId="77777777" w:rsidR="005A6644" w:rsidRPr="00F4621D" w:rsidRDefault="005A6644" w:rsidP="005A6644">
            <w:pPr>
              <w:suppressAutoHyphens w:val="0"/>
              <w:jc w:val="right"/>
              <w:rPr>
                <w:sz w:val="20"/>
                <w:szCs w:val="20"/>
                <w:lang w:val="en-ID" w:eastAsia="en-ID"/>
              </w:rPr>
            </w:pPr>
          </w:p>
        </w:tc>
        <w:tc>
          <w:tcPr>
            <w:tcW w:w="0" w:type="auto"/>
            <w:tcBorders>
              <w:top w:val="nil"/>
              <w:left w:val="nil"/>
              <w:bottom w:val="nil"/>
              <w:right w:val="nil"/>
            </w:tcBorders>
            <w:vAlign w:val="center"/>
            <w:hideMark/>
          </w:tcPr>
          <w:p w14:paraId="18EE82A3" w14:textId="77777777" w:rsidR="005A6644" w:rsidRPr="00F4621D" w:rsidRDefault="005A6644" w:rsidP="005A6644">
            <w:pPr>
              <w:suppressAutoHyphens w:val="0"/>
              <w:jc w:val="right"/>
              <w:rPr>
                <w:sz w:val="20"/>
                <w:szCs w:val="20"/>
                <w:lang w:val="en-ID" w:eastAsia="en-ID"/>
              </w:rPr>
            </w:pPr>
            <w:r w:rsidRPr="00F4621D">
              <w:rPr>
                <w:sz w:val="20"/>
                <w:szCs w:val="20"/>
                <w:lang w:val="en-ID" w:eastAsia="en-ID"/>
              </w:rPr>
              <w:t>10.143</w:t>
            </w:r>
          </w:p>
        </w:tc>
        <w:tc>
          <w:tcPr>
            <w:tcW w:w="0" w:type="auto"/>
            <w:tcBorders>
              <w:top w:val="nil"/>
              <w:left w:val="nil"/>
              <w:bottom w:val="nil"/>
              <w:right w:val="nil"/>
            </w:tcBorders>
            <w:vAlign w:val="center"/>
            <w:hideMark/>
          </w:tcPr>
          <w:p w14:paraId="1116785E" w14:textId="77777777" w:rsidR="005A6644" w:rsidRPr="00F4621D" w:rsidRDefault="005A6644" w:rsidP="005A6644">
            <w:pPr>
              <w:suppressAutoHyphens w:val="0"/>
              <w:jc w:val="right"/>
              <w:rPr>
                <w:sz w:val="20"/>
                <w:szCs w:val="20"/>
                <w:lang w:val="en-ID" w:eastAsia="en-ID"/>
              </w:rPr>
            </w:pPr>
          </w:p>
        </w:tc>
      </w:tr>
      <w:tr w:rsidR="005A6644" w:rsidRPr="00F4621D" w14:paraId="2FDB9DAF" w14:textId="77777777" w:rsidTr="005A6644">
        <w:trPr>
          <w:trHeight w:val="278"/>
        </w:trPr>
        <w:tc>
          <w:tcPr>
            <w:tcW w:w="0" w:type="auto"/>
            <w:tcBorders>
              <w:top w:val="nil"/>
              <w:left w:val="nil"/>
              <w:bottom w:val="nil"/>
              <w:right w:val="nil"/>
            </w:tcBorders>
            <w:vAlign w:val="center"/>
            <w:hideMark/>
          </w:tcPr>
          <w:p w14:paraId="75513B8C" w14:textId="77777777" w:rsidR="005A6644" w:rsidRPr="00F4621D" w:rsidRDefault="005A6644" w:rsidP="005A6644">
            <w:pPr>
              <w:suppressAutoHyphens w:val="0"/>
              <w:rPr>
                <w:sz w:val="20"/>
                <w:szCs w:val="20"/>
                <w:lang w:val="en-ID" w:eastAsia="en-ID"/>
              </w:rPr>
            </w:pPr>
            <w:r w:rsidRPr="00F4621D">
              <w:rPr>
                <w:sz w:val="20"/>
                <w:szCs w:val="20"/>
                <w:lang w:val="en-ID" w:eastAsia="en-ID"/>
              </w:rPr>
              <w:t>Minimum</w:t>
            </w:r>
          </w:p>
        </w:tc>
        <w:tc>
          <w:tcPr>
            <w:tcW w:w="0" w:type="auto"/>
            <w:tcBorders>
              <w:top w:val="nil"/>
              <w:left w:val="nil"/>
              <w:bottom w:val="nil"/>
              <w:right w:val="nil"/>
            </w:tcBorders>
            <w:vAlign w:val="center"/>
            <w:hideMark/>
          </w:tcPr>
          <w:p w14:paraId="4866595A" w14:textId="77777777" w:rsidR="005A6644" w:rsidRPr="00F4621D" w:rsidRDefault="005A6644" w:rsidP="005A6644">
            <w:pPr>
              <w:suppressAutoHyphens w:val="0"/>
              <w:rPr>
                <w:sz w:val="20"/>
                <w:szCs w:val="20"/>
                <w:lang w:val="en-ID" w:eastAsia="en-ID"/>
              </w:rPr>
            </w:pPr>
          </w:p>
        </w:tc>
        <w:tc>
          <w:tcPr>
            <w:tcW w:w="0" w:type="auto"/>
            <w:tcBorders>
              <w:top w:val="nil"/>
              <w:left w:val="nil"/>
              <w:bottom w:val="nil"/>
              <w:right w:val="nil"/>
            </w:tcBorders>
            <w:vAlign w:val="center"/>
            <w:hideMark/>
          </w:tcPr>
          <w:p w14:paraId="197EB654" w14:textId="77777777" w:rsidR="005A6644" w:rsidRPr="00F4621D" w:rsidRDefault="005A6644" w:rsidP="005A6644">
            <w:pPr>
              <w:suppressAutoHyphens w:val="0"/>
              <w:jc w:val="right"/>
              <w:rPr>
                <w:sz w:val="20"/>
                <w:szCs w:val="20"/>
                <w:lang w:val="en-ID" w:eastAsia="en-ID"/>
              </w:rPr>
            </w:pPr>
            <w:r w:rsidRPr="00F4621D">
              <w:rPr>
                <w:sz w:val="20"/>
                <w:szCs w:val="20"/>
                <w:lang w:val="en-ID" w:eastAsia="en-ID"/>
              </w:rPr>
              <w:t>54.000</w:t>
            </w:r>
          </w:p>
        </w:tc>
        <w:tc>
          <w:tcPr>
            <w:tcW w:w="0" w:type="auto"/>
            <w:tcBorders>
              <w:top w:val="nil"/>
              <w:left w:val="nil"/>
              <w:bottom w:val="nil"/>
              <w:right w:val="nil"/>
            </w:tcBorders>
            <w:vAlign w:val="center"/>
            <w:hideMark/>
          </w:tcPr>
          <w:p w14:paraId="2D2565D2" w14:textId="77777777" w:rsidR="005A6644" w:rsidRPr="00F4621D" w:rsidRDefault="005A6644" w:rsidP="005A6644">
            <w:pPr>
              <w:suppressAutoHyphens w:val="0"/>
              <w:jc w:val="right"/>
              <w:rPr>
                <w:sz w:val="20"/>
                <w:szCs w:val="20"/>
                <w:lang w:val="en-ID" w:eastAsia="en-ID"/>
              </w:rPr>
            </w:pPr>
          </w:p>
        </w:tc>
        <w:tc>
          <w:tcPr>
            <w:tcW w:w="0" w:type="auto"/>
            <w:tcBorders>
              <w:top w:val="nil"/>
              <w:left w:val="nil"/>
              <w:bottom w:val="nil"/>
              <w:right w:val="nil"/>
            </w:tcBorders>
            <w:vAlign w:val="center"/>
            <w:hideMark/>
          </w:tcPr>
          <w:p w14:paraId="0EBFF0B3" w14:textId="77777777" w:rsidR="005A6644" w:rsidRPr="00F4621D" w:rsidRDefault="005A6644" w:rsidP="005A6644">
            <w:pPr>
              <w:suppressAutoHyphens w:val="0"/>
              <w:jc w:val="right"/>
              <w:rPr>
                <w:sz w:val="20"/>
                <w:szCs w:val="20"/>
                <w:lang w:val="en-ID" w:eastAsia="en-ID"/>
              </w:rPr>
            </w:pPr>
            <w:r w:rsidRPr="00F4621D">
              <w:rPr>
                <w:sz w:val="20"/>
                <w:szCs w:val="20"/>
                <w:lang w:val="en-ID" w:eastAsia="en-ID"/>
              </w:rPr>
              <w:t>67.000</w:t>
            </w:r>
          </w:p>
        </w:tc>
        <w:tc>
          <w:tcPr>
            <w:tcW w:w="0" w:type="auto"/>
            <w:tcBorders>
              <w:top w:val="nil"/>
              <w:left w:val="nil"/>
              <w:bottom w:val="nil"/>
              <w:right w:val="nil"/>
            </w:tcBorders>
            <w:vAlign w:val="center"/>
            <w:hideMark/>
          </w:tcPr>
          <w:p w14:paraId="7481BA79" w14:textId="77777777" w:rsidR="005A6644" w:rsidRPr="00F4621D" w:rsidRDefault="005A6644" w:rsidP="005A6644">
            <w:pPr>
              <w:suppressAutoHyphens w:val="0"/>
              <w:jc w:val="right"/>
              <w:rPr>
                <w:sz w:val="20"/>
                <w:szCs w:val="20"/>
                <w:lang w:val="en-ID" w:eastAsia="en-ID"/>
              </w:rPr>
            </w:pPr>
          </w:p>
        </w:tc>
      </w:tr>
      <w:tr w:rsidR="005A6644" w:rsidRPr="00F4621D" w14:paraId="3DC4B6FE" w14:textId="77777777" w:rsidTr="005A6644">
        <w:trPr>
          <w:trHeight w:val="289"/>
        </w:trPr>
        <w:tc>
          <w:tcPr>
            <w:tcW w:w="0" w:type="auto"/>
            <w:tcBorders>
              <w:top w:val="nil"/>
              <w:left w:val="nil"/>
              <w:bottom w:val="nil"/>
              <w:right w:val="nil"/>
            </w:tcBorders>
            <w:vAlign w:val="center"/>
            <w:hideMark/>
          </w:tcPr>
          <w:p w14:paraId="173D0171" w14:textId="77777777" w:rsidR="005A6644" w:rsidRPr="00F4621D" w:rsidRDefault="005A6644" w:rsidP="005A6644">
            <w:pPr>
              <w:suppressAutoHyphens w:val="0"/>
              <w:rPr>
                <w:sz w:val="20"/>
                <w:szCs w:val="20"/>
                <w:lang w:val="en-ID" w:eastAsia="en-ID"/>
              </w:rPr>
            </w:pPr>
            <w:r w:rsidRPr="00F4621D">
              <w:rPr>
                <w:sz w:val="20"/>
                <w:szCs w:val="20"/>
                <w:lang w:val="en-ID" w:eastAsia="en-ID"/>
              </w:rPr>
              <w:t>Maximum</w:t>
            </w:r>
          </w:p>
        </w:tc>
        <w:tc>
          <w:tcPr>
            <w:tcW w:w="0" w:type="auto"/>
            <w:tcBorders>
              <w:top w:val="nil"/>
              <w:left w:val="nil"/>
              <w:bottom w:val="nil"/>
              <w:right w:val="nil"/>
            </w:tcBorders>
            <w:vAlign w:val="center"/>
            <w:hideMark/>
          </w:tcPr>
          <w:p w14:paraId="1A6D0EBD" w14:textId="77777777" w:rsidR="005A6644" w:rsidRPr="00F4621D" w:rsidRDefault="005A6644" w:rsidP="005A6644">
            <w:pPr>
              <w:suppressAutoHyphens w:val="0"/>
              <w:rPr>
                <w:sz w:val="20"/>
                <w:szCs w:val="20"/>
                <w:lang w:val="en-ID" w:eastAsia="en-ID"/>
              </w:rPr>
            </w:pPr>
          </w:p>
        </w:tc>
        <w:tc>
          <w:tcPr>
            <w:tcW w:w="0" w:type="auto"/>
            <w:tcBorders>
              <w:top w:val="nil"/>
              <w:left w:val="nil"/>
              <w:bottom w:val="nil"/>
              <w:right w:val="nil"/>
            </w:tcBorders>
            <w:vAlign w:val="center"/>
            <w:hideMark/>
          </w:tcPr>
          <w:p w14:paraId="64DB3576" w14:textId="77777777" w:rsidR="005A6644" w:rsidRPr="00F4621D" w:rsidRDefault="005A6644" w:rsidP="005A6644">
            <w:pPr>
              <w:suppressAutoHyphens w:val="0"/>
              <w:jc w:val="right"/>
              <w:rPr>
                <w:sz w:val="20"/>
                <w:szCs w:val="20"/>
                <w:lang w:val="en-ID" w:eastAsia="en-ID"/>
              </w:rPr>
            </w:pPr>
            <w:r w:rsidRPr="00F4621D">
              <w:rPr>
                <w:sz w:val="20"/>
                <w:szCs w:val="20"/>
                <w:lang w:val="en-ID" w:eastAsia="en-ID"/>
              </w:rPr>
              <w:t>115.000</w:t>
            </w:r>
          </w:p>
        </w:tc>
        <w:tc>
          <w:tcPr>
            <w:tcW w:w="0" w:type="auto"/>
            <w:tcBorders>
              <w:top w:val="nil"/>
              <w:left w:val="nil"/>
              <w:bottom w:val="nil"/>
              <w:right w:val="nil"/>
            </w:tcBorders>
            <w:vAlign w:val="center"/>
            <w:hideMark/>
          </w:tcPr>
          <w:p w14:paraId="489ED0AD" w14:textId="77777777" w:rsidR="005A6644" w:rsidRPr="00F4621D" w:rsidRDefault="005A6644" w:rsidP="005A6644">
            <w:pPr>
              <w:suppressAutoHyphens w:val="0"/>
              <w:jc w:val="right"/>
              <w:rPr>
                <w:sz w:val="20"/>
                <w:szCs w:val="20"/>
                <w:lang w:val="en-ID" w:eastAsia="en-ID"/>
              </w:rPr>
            </w:pPr>
          </w:p>
        </w:tc>
        <w:tc>
          <w:tcPr>
            <w:tcW w:w="0" w:type="auto"/>
            <w:tcBorders>
              <w:top w:val="nil"/>
              <w:left w:val="nil"/>
              <w:bottom w:val="nil"/>
              <w:right w:val="nil"/>
            </w:tcBorders>
            <w:vAlign w:val="center"/>
            <w:hideMark/>
          </w:tcPr>
          <w:p w14:paraId="0FB84A67" w14:textId="77777777" w:rsidR="005A6644" w:rsidRPr="00F4621D" w:rsidRDefault="005A6644" w:rsidP="005A6644">
            <w:pPr>
              <w:suppressAutoHyphens w:val="0"/>
              <w:jc w:val="right"/>
              <w:rPr>
                <w:sz w:val="20"/>
                <w:szCs w:val="20"/>
                <w:lang w:val="en-ID" w:eastAsia="en-ID"/>
              </w:rPr>
            </w:pPr>
            <w:r w:rsidRPr="00F4621D">
              <w:rPr>
                <w:sz w:val="20"/>
                <w:szCs w:val="20"/>
                <w:lang w:val="en-ID" w:eastAsia="en-ID"/>
              </w:rPr>
              <w:t>119.000</w:t>
            </w:r>
          </w:p>
        </w:tc>
        <w:tc>
          <w:tcPr>
            <w:tcW w:w="0" w:type="auto"/>
            <w:tcBorders>
              <w:top w:val="nil"/>
              <w:left w:val="nil"/>
              <w:bottom w:val="nil"/>
              <w:right w:val="nil"/>
            </w:tcBorders>
            <w:vAlign w:val="center"/>
            <w:hideMark/>
          </w:tcPr>
          <w:p w14:paraId="2C0B04D2" w14:textId="77777777" w:rsidR="005A6644" w:rsidRPr="00F4621D" w:rsidRDefault="005A6644" w:rsidP="005A6644">
            <w:pPr>
              <w:suppressAutoHyphens w:val="0"/>
              <w:jc w:val="right"/>
              <w:rPr>
                <w:sz w:val="20"/>
                <w:szCs w:val="20"/>
                <w:lang w:val="en-ID" w:eastAsia="en-ID"/>
              </w:rPr>
            </w:pPr>
          </w:p>
        </w:tc>
      </w:tr>
      <w:tr w:rsidR="005A6644" w:rsidRPr="00F4621D" w14:paraId="0FA9EBE0" w14:textId="77777777" w:rsidTr="005A6644">
        <w:tc>
          <w:tcPr>
            <w:tcW w:w="0" w:type="auto"/>
            <w:gridSpan w:val="6"/>
            <w:tcBorders>
              <w:top w:val="nil"/>
              <w:left w:val="nil"/>
              <w:bottom w:val="single" w:sz="12" w:space="0" w:color="000000"/>
              <w:right w:val="nil"/>
            </w:tcBorders>
            <w:vAlign w:val="center"/>
            <w:hideMark/>
          </w:tcPr>
          <w:p w14:paraId="3EAD0BC9" w14:textId="77777777" w:rsidR="005A6644" w:rsidRPr="00F4621D" w:rsidRDefault="005A6644" w:rsidP="005A6644">
            <w:pPr>
              <w:suppressAutoHyphens w:val="0"/>
              <w:rPr>
                <w:sz w:val="20"/>
                <w:szCs w:val="20"/>
                <w:lang w:val="en-ID" w:eastAsia="en-ID"/>
              </w:rPr>
            </w:pPr>
          </w:p>
        </w:tc>
      </w:tr>
    </w:tbl>
    <w:p w14:paraId="4D37E1C7" w14:textId="77777777" w:rsidR="005A6644" w:rsidRPr="005A6644" w:rsidRDefault="005A6644" w:rsidP="00A96FB4">
      <w:pPr>
        <w:pBdr>
          <w:top w:val="nil"/>
          <w:left w:val="nil"/>
          <w:bottom w:val="nil"/>
          <w:right w:val="nil"/>
          <w:between w:val="nil"/>
        </w:pBdr>
        <w:ind w:firstLine="288"/>
        <w:jc w:val="both"/>
        <w:rPr>
          <w:i/>
          <w:iCs/>
          <w:color w:val="000000"/>
          <w:sz w:val="20"/>
          <w:szCs w:val="20"/>
          <w:lang w:val="en-US"/>
        </w:rPr>
      </w:pPr>
    </w:p>
    <w:p w14:paraId="132391F7" w14:textId="13DD3828" w:rsidR="005A6644" w:rsidRDefault="005A6644" w:rsidP="00A96FB4">
      <w:pPr>
        <w:pBdr>
          <w:top w:val="nil"/>
          <w:left w:val="nil"/>
          <w:bottom w:val="nil"/>
          <w:right w:val="nil"/>
          <w:between w:val="nil"/>
        </w:pBdr>
        <w:ind w:firstLine="288"/>
        <w:jc w:val="both"/>
        <w:rPr>
          <w:color w:val="000000"/>
          <w:sz w:val="20"/>
          <w:szCs w:val="20"/>
          <w:lang w:val="en-US"/>
        </w:rPr>
      </w:pPr>
      <w:r>
        <w:rPr>
          <w:color w:val="000000"/>
          <w:sz w:val="20"/>
          <w:szCs w:val="20"/>
          <w:lang w:val="en-US"/>
        </w:rPr>
        <w:t xml:space="preserve">Pada perbandingan data diatas, didapatkan hasil bahwa seluruh sampel dengan jumlah 259 siswa memiliki nilai rata-rata pada variabel kecemasan sosial </w:t>
      </w:r>
      <w:r w:rsidR="004B43A7">
        <w:rPr>
          <w:color w:val="000000"/>
          <w:sz w:val="20"/>
          <w:szCs w:val="20"/>
          <w:lang w:val="en-US"/>
        </w:rPr>
        <w:t>sebesar 79.556 dengan nilai paling rendah 54 dan yang paling tinggi 115. Sedangkan pada variabel kebersyukuran memiliki rata-rata sebesar 92.614 dengan nilai paling rendah 67 dan paling tinggi 119. Hasil standart deviasi  dari variabel kecemasan sosial sebesar 10.109 sedangkan pada kebersyukuran didapat sebesar 10.143.</w:t>
      </w:r>
    </w:p>
    <w:p w14:paraId="6B4F74C2" w14:textId="77777777" w:rsidR="004B43A7" w:rsidRDefault="004B43A7" w:rsidP="00631E5A">
      <w:pPr>
        <w:pBdr>
          <w:top w:val="nil"/>
          <w:left w:val="nil"/>
          <w:bottom w:val="nil"/>
          <w:right w:val="nil"/>
          <w:between w:val="nil"/>
        </w:pBdr>
        <w:jc w:val="both"/>
        <w:rPr>
          <w:color w:val="000000"/>
          <w:sz w:val="20"/>
          <w:szCs w:val="20"/>
          <w:lang w:val="en-US"/>
        </w:rPr>
      </w:pPr>
    </w:p>
    <w:p w14:paraId="1466CB06" w14:textId="3444FA9B" w:rsidR="00631E5A" w:rsidRPr="007B491B" w:rsidRDefault="00631E5A" w:rsidP="00631E5A">
      <w:pPr>
        <w:pBdr>
          <w:top w:val="nil"/>
          <w:left w:val="nil"/>
          <w:bottom w:val="nil"/>
          <w:right w:val="nil"/>
          <w:between w:val="nil"/>
        </w:pBdr>
        <w:jc w:val="both"/>
        <w:rPr>
          <w:i/>
          <w:iCs/>
          <w:color w:val="000000"/>
          <w:sz w:val="20"/>
          <w:szCs w:val="20"/>
          <w:lang w:val="en-US"/>
        </w:rPr>
      </w:pPr>
      <w:r w:rsidRPr="007B491B">
        <w:rPr>
          <w:i/>
          <w:iCs/>
          <w:color w:val="000000"/>
          <w:sz w:val="20"/>
          <w:szCs w:val="20"/>
          <w:lang w:val="en-US"/>
        </w:rPr>
        <w:t>Table 2 : Kategori Kecemasan Sosial dan Kebersyukuran</w:t>
      </w:r>
    </w:p>
    <w:tbl>
      <w:tblPr>
        <w:tblW w:w="9324" w:type="dxa"/>
        <w:tblLook w:val="04A0" w:firstRow="1" w:lastRow="0" w:firstColumn="1" w:lastColumn="0" w:noHBand="0" w:noVBand="1"/>
      </w:tblPr>
      <w:tblGrid>
        <w:gridCol w:w="1492"/>
        <w:gridCol w:w="1660"/>
        <w:gridCol w:w="2210"/>
        <w:gridCol w:w="1698"/>
        <w:gridCol w:w="2264"/>
      </w:tblGrid>
      <w:tr w:rsidR="00631E5A" w:rsidRPr="00631E5A" w14:paraId="2A7CE5DF" w14:textId="77777777" w:rsidTr="00631E5A">
        <w:trPr>
          <w:trHeight w:val="309"/>
        </w:trPr>
        <w:tc>
          <w:tcPr>
            <w:tcW w:w="1492" w:type="dxa"/>
            <w:tcBorders>
              <w:top w:val="nil"/>
              <w:left w:val="nil"/>
              <w:bottom w:val="nil"/>
              <w:right w:val="nil"/>
            </w:tcBorders>
            <w:shd w:val="clear" w:color="auto" w:fill="auto"/>
            <w:noWrap/>
            <w:vAlign w:val="center"/>
            <w:hideMark/>
          </w:tcPr>
          <w:p w14:paraId="7F59B1B4" w14:textId="77777777" w:rsidR="00631E5A" w:rsidRPr="00631E5A" w:rsidRDefault="00631E5A" w:rsidP="00631E5A">
            <w:pPr>
              <w:suppressAutoHyphens w:val="0"/>
              <w:rPr>
                <w:b/>
                <w:bCs/>
                <w:color w:val="000000"/>
                <w:sz w:val="20"/>
                <w:szCs w:val="20"/>
                <w:lang w:val="en-ID" w:eastAsia="en-ID"/>
              </w:rPr>
            </w:pPr>
            <w:r w:rsidRPr="00631E5A">
              <w:rPr>
                <w:b/>
                <w:bCs/>
                <w:color w:val="000000"/>
                <w:sz w:val="20"/>
                <w:szCs w:val="20"/>
                <w:lang w:val="en-ID" w:eastAsia="en-ID"/>
              </w:rPr>
              <w:t>Kategori</w:t>
            </w:r>
          </w:p>
        </w:tc>
        <w:tc>
          <w:tcPr>
            <w:tcW w:w="3870" w:type="dxa"/>
            <w:gridSpan w:val="2"/>
            <w:tcBorders>
              <w:top w:val="single" w:sz="8" w:space="0" w:color="auto"/>
              <w:left w:val="nil"/>
              <w:bottom w:val="nil"/>
              <w:right w:val="nil"/>
            </w:tcBorders>
            <w:shd w:val="clear" w:color="auto" w:fill="auto"/>
            <w:noWrap/>
            <w:vAlign w:val="center"/>
            <w:hideMark/>
          </w:tcPr>
          <w:p w14:paraId="2F0346BF" w14:textId="77777777" w:rsidR="00631E5A" w:rsidRPr="00631E5A" w:rsidRDefault="00631E5A" w:rsidP="00631E5A">
            <w:pPr>
              <w:suppressAutoHyphens w:val="0"/>
              <w:jc w:val="center"/>
              <w:rPr>
                <w:b/>
                <w:bCs/>
                <w:color w:val="000000"/>
                <w:sz w:val="20"/>
                <w:szCs w:val="20"/>
                <w:lang w:val="en-ID" w:eastAsia="en-ID"/>
              </w:rPr>
            </w:pPr>
            <w:r w:rsidRPr="00631E5A">
              <w:rPr>
                <w:b/>
                <w:bCs/>
                <w:color w:val="000000"/>
                <w:sz w:val="20"/>
                <w:szCs w:val="20"/>
                <w:lang w:val="en-ID" w:eastAsia="en-ID"/>
              </w:rPr>
              <w:t>Kecemasan Sosial</w:t>
            </w:r>
          </w:p>
        </w:tc>
        <w:tc>
          <w:tcPr>
            <w:tcW w:w="3962" w:type="dxa"/>
            <w:gridSpan w:val="2"/>
            <w:tcBorders>
              <w:top w:val="single" w:sz="8" w:space="0" w:color="auto"/>
              <w:left w:val="nil"/>
              <w:bottom w:val="nil"/>
              <w:right w:val="nil"/>
            </w:tcBorders>
            <w:shd w:val="clear" w:color="auto" w:fill="auto"/>
            <w:noWrap/>
            <w:vAlign w:val="center"/>
            <w:hideMark/>
          </w:tcPr>
          <w:p w14:paraId="2BBDC6B5" w14:textId="77777777" w:rsidR="00631E5A" w:rsidRPr="00631E5A" w:rsidRDefault="00631E5A" w:rsidP="00631E5A">
            <w:pPr>
              <w:suppressAutoHyphens w:val="0"/>
              <w:jc w:val="center"/>
              <w:rPr>
                <w:b/>
                <w:bCs/>
                <w:color w:val="000000"/>
                <w:sz w:val="20"/>
                <w:szCs w:val="20"/>
                <w:lang w:val="en-ID" w:eastAsia="en-ID"/>
              </w:rPr>
            </w:pPr>
            <w:r w:rsidRPr="00631E5A">
              <w:rPr>
                <w:b/>
                <w:bCs/>
                <w:color w:val="000000"/>
                <w:sz w:val="20"/>
                <w:szCs w:val="20"/>
                <w:lang w:val="en-ID" w:eastAsia="en-ID"/>
              </w:rPr>
              <w:t xml:space="preserve">Kebersyukuran </w:t>
            </w:r>
          </w:p>
        </w:tc>
      </w:tr>
      <w:tr w:rsidR="00631E5A" w:rsidRPr="00631E5A" w14:paraId="314BE29D" w14:textId="77777777" w:rsidTr="00631E5A">
        <w:trPr>
          <w:trHeight w:val="309"/>
        </w:trPr>
        <w:tc>
          <w:tcPr>
            <w:tcW w:w="1492" w:type="dxa"/>
            <w:tcBorders>
              <w:top w:val="nil"/>
              <w:left w:val="nil"/>
              <w:bottom w:val="nil"/>
              <w:right w:val="nil"/>
            </w:tcBorders>
            <w:shd w:val="clear" w:color="auto" w:fill="auto"/>
            <w:noWrap/>
            <w:vAlign w:val="center"/>
            <w:hideMark/>
          </w:tcPr>
          <w:p w14:paraId="148B66DE" w14:textId="77777777" w:rsidR="00631E5A" w:rsidRPr="00631E5A" w:rsidRDefault="00631E5A" w:rsidP="00631E5A">
            <w:pPr>
              <w:suppressAutoHyphens w:val="0"/>
              <w:jc w:val="center"/>
              <w:rPr>
                <w:b/>
                <w:bCs/>
                <w:color w:val="000000"/>
                <w:sz w:val="20"/>
                <w:szCs w:val="20"/>
                <w:lang w:val="en-ID" w:eastAsia="en-ID"/>
              </w:rPr>
            </w:pPr>
          </w:p>
        </w:tc>
        <w:tc>
          <w:tcPr>
            <w:tcW w:w="1660" w:type="dxa"/>
            <w:tcBorders>
              <w:top w:val="nil"/>
              <w:left w:val="nil"/>
              <w:bottom w:val="nil"/>
              <w:right w:val="nil"/>
            </w:tcBorders>
            <w:shd w:val="clear" w:color="auto" w:fill="auto"/>
            <w:noWrap/>
            <w:vAlign w:val="center"/>
            <w:hideMark/>
          </w:tcPr>
          <w:p w14:paraId="42F617BC" w14:textId="77777777" w:rsidR="00631E5A" w:rsidRPr="00631E5A" w:rsidRDefault="00631E5A" w:rsidP="00631E5A">
            <w:pPr>
              <w:suppressAutoHyphens w:val="0"/>
              <w:jc w:val="center"/>
              <w:rPr>
                <w:color w:val="000000"/>
                <w:sz w:val="20"/>
                <w:szCs w:val="20"/>
                <w:lang w:val="en-ID" w:eastAsia="en-ID"/>
              </w:rPr>
            </w:pPr>
            <w:r w:rsidRPr="00631E5A">
              <w:rPr>
                <w:color w:val="000000"/>
                <w:sz w:val="20"/>
                <w:szCs w:val="20"/>
                <w:lang w:val="en-ID" w:eastAsia="en-ID"/>
              </w:rPr>
              <w:t>Frekuensi</w:t>
            </w:r>
          </w:p>
        </w:tc>
        <w:tc>
          <w:tcPr>
            <w:tcW w:w="2210" w:type="dxa"/>
            <w:tcBorders>
              <w:top w:val="nil"/>
              <w:left w:val="nil"/>
              <w:bottom w:val="nil"/>
              <w:right w:val="nil"/>
            </w:tcBorders>
            <w:shd w:val="clear" w:color="auto" w:fill="auto"/>
            <w:noWrap/>
            <w:vAlign w:val="center"/>
            <w:hideMark/>
          </w:tcPr>
          <w:p w14:paraId="75F94CE7" w14:textId="77777777" w:rsidR="00631E5A" w:rsidRPr="00631E5A" w:rsidRDefault="00631E5A" w:rsidP="00631E5A">
            <w:pPr>
              <w:suppressAutoHyphens w:val="0"/>
              <w:jc w:val="center"/>
              <w:rPr>
                <w:color w:val="000000"/>
                <w:sz w:val="20"/>
                <w:szCs w:val="20"/>
                <w:lang w:val="en-ID" w:eastAsia="en-ID"/>
              </w:rPr>
            </w:pPr>
            <w:r w:rsidRPr="00631E5A">
              <w:rPr>
                <w:color w:val="000000"/>
                <w:sz w:val="20"/>
                <w:szCs w:val="20"/>
                <w:lang w:val="en-ID" w:eastAsia="en-ID"/>
              </w:rPr>
              <w:t>Presentase %</w:t>
            </w:r>
          </w:p>
        </w:tc>
        <w:tc>
          <w:tcPr>
            <w:tcW w:w="1698" w:type="dxa"/>
            <w:tcBorders>
              <w:top w:val="nil"/>
              <w:left w:val="nil"/>
              <w:bottom w:val="nil"/>
              <w:right w:val="nil"/>
            </w:tcBorders>
            <w:shd w:val="clear" w:color="auto" w:fill="auto"/>
            <w:noWrap/>
            <w:vAlign w:val="center"/>
            <w:hideMark/>
          </w:tcPr>
          <w:p w14:paraId="7808304D" w14:textId="77777777" w:rsidR="00631E5A" w:rsidRPr="00631E5A" w:rsidRDefault="00631E5A" w:rsidP="00631E5A">
            <w:pPr>
              <w:suppressAutoHyphens w:val="0"/>
              <w:jc w:val="center"/>
              <w:rPr>
                <w:color w:val="000000"/>
                <w:sz w:val="20"/>
                <w:szCs w:val="20"/>
                <w:lang w:val="en-ID" w:eastAsia="en-ID"/>
              </w:rPr>
            </w:pPr>
            <w:r w:rsidRPr="00631E5A">
              <w:rPr>
                <w:color w:val="000000"/>
                <w:sz w:val="20"/>
                <w:szCs w:val="20"/>
                <w:lang w:val="en-ID" w:eastAsia="en-ID"/>
              </w:rPr>
              <w:t>Frekuensi</w:t>
            </w:r>
          </w:p>
        </w:tc>
        <w:tc>
          <w:tcPr>
            <w:tcW w:w="2263" w:type="dxa"/>
            <w:tcBorders>
              <w:top w:val="nil"/>
              <w:left w:val="nil"/>
              <w:bottom w:val="nil"/>
              <w:right w:val="nil"/>
            </w:tcBorders>
            <w:shd w:val="clear" w:color="auto" w:fill="auto"/>
            <w:noWrap/>
            <w:vAlign w:val="center"/>
            <w:hideMark/>
          </w:tcPr>
          <w:p w14:paraId="6D31F9DF" w14:textId="77777777" w:rsidR="00631E5A" w:rsidRPr="00631E5A" w:rsidRDefault="00631E5A" w:rsidP="00631E5A">
            <w:pPr>
              <w:suppressAutoHyphens w:val="0"/>
              <w:jc w:val="center"/>
              <w:rPr>
                <w:color w:val="000000"/>
                <w:sz w:val="20"/>
                <w:szCs w:val="20"/>
                <w:lang w:val="en-ID" w:eastAsia="en-ID"/>
              </w:rPr>
            </w:pPr>
            <w:r w:rsidRPr="00631E5A">
              <w:rPr>
                <w:color w:val="000000"/>
                <w:sz w:val="20"/>
                <w:szCs w:val="20"/>
                <w:lang w:val="en-ID" w:eastAsia="en-ID"/>
              </w:rPr>
              <w:t>Presentase %</w:t>
            </w:r>
          </w:p>
        </w:tc>
      </w:tr>
      <w:tr w:rsidR="00631E5A" w:rsidRPr="00631E5A" w14:paraId="1DF9E578" w14:textId="77777777" w:rsidTr="00631E5A">
        <w:trPr>
          <w:trHeight w:val="309"/>
        </w:trPr>
        <w:tc>
          <w:tcPr>
            <w:tcW w:w="1492" w:type="dxa"/>
            <w:tcBorders>
              <w:top w:val="nil"/>
              <w:left w:val="nil"/>
              <w:bottom w:val="nil"/>
              <w:right w:val="nil"/>
            </w:tcBorders>
            <w:shd w:val="clear" w:color="auto" w:fill="auto"/>
            <w:noWrap/>
            <w:vAlign w:val="center"/>
            <w:hideMark/>
          </w:tcPr>
          <w:p w14:paraId="47416B97" w14:textId="77777777" w:rsidR="00631E5A" w:rsidRPr="00631E5A" w:rsidRDefault="00631E5A" w:rsidP="00631E5A">
            <w:pPr>
              <w:suppressAutoHyphens w:val="0"/>
              <w:rPr>
                <w:b/>
                <w:bCs/>
                <w:color w:val="000000"/>
                <w:sz w:val="20"/>
                <w:szCs w:val="20"/>
                <w:lang w:val="en-ID" w:eastAsia="en-ID"/>
              </w:rPr>
            </w:pPr>
            <w:r w:rsidRPr="00631E5A">
              <w:rPr>
                <w:b/>
                <w:bCs/>
                <w:color w:val="000000"/>
                <w:sz w:val="20"/>
                <w:szCs w:val="20"/>
                <w:lang w:val="en-ID" w:eastAsia="en-ID"/>
              </w:rPr>
              <w:t>Tinggi</w:t>
            </w:r>
          </w:p>
        </w:tc>
        <w:tc>
          <w:tcPr>
            <w:tcW w:w="1660" w:type="dxa"/>
            <w:tcBorders>
              <w:top w:val="nil"/>
              <w:left w:val="nil"/>
              <w:bottom w:val="nil"/>
              <w:right w:val="nil"/>
            </w:tcBorders>
            <w:shd w:val="clear" w:color="auto" w:fill="auto"/>
            <w:noWrap/>
            <w:vAlign w:val="center"/>
            <w:hideMark/>
          </w:tcPr>
          <w:p w14:paraId="33C94F6E" w14:textId="77777777" w:rsidR="00631E5A" w:rsidRPr="00631E5A" w:rsidRDefault="00631E5A" w:rsidP="00631E5A">
            <w:pPr>
              <w:suppressAutoHyphens w:val="0"/>
              <w:jc w:val="right"/>
              <w:rPr>
                <w:color w:val="000000"/>
                <w:sz w:val="20"/>
                <w:szCs w:val="20"/>
                <w:lang w:val="en-ID" w:eastAsia="en-ID"/>
              </w:rPr>
            </w:pPr>
            <w:r w:rsidRPr="00631E5A">
              <w:rPr>
                <w:color w:val="000000"/>
                <w:sz w:val="20"/>
                <w:szCs w:val="20"/>
                <w:lang w:val="en-ID" w:eastAsia="en-ID"/>
              </w:rPr>
              <w:t>1</w:t>
            </w:r>
          </w:p>
        </w:tc>
        <w:tc>
          <w:tcPr>
            <w:tcW w:w="2210" w:type="dxa"/>
            <w:tcBorders>
              <w:top w:val="nil"/>
              <w:left w:val="nil"/>
              <w:bottom w:val="nil"/>
              <w:right w:val="nil"/>
            </w:tcBorders>
            <w:shd w:val="clear" w:color="auto" w:fill="auto"/>
            <w:noWrap/>
            <w:vAlign w:val="center"/>
            <w:hideMark/>
          </w:tcPr>
          <w:p w14:paraId="4CF9050E" w14:textId="77777777" w:rsidR="00631E5A" w:rsidRPr="00631E5A" w:rsidRDefault="00631E5A" w:rsidP="00631E5A">
            <w:pPr>
              <w:suppressAutoHyphens w:val="0"/>
              <w:jc w:val="right"/>
              <w:rPr>
                <w:color w:val="000000"/>
                <w:sz w:val="20"/>
                <w:szCs w:val="20"/>
                <w:lang w:val="en-ID" w:eastAsia="en-ID"/>
              </w:rPr>
            </w:pPr>
            <w:r w:rsidRPr="00631E5A">
              <w:rPr>
                <w:color w:val="000000"/>
                <w:sz w:val="20"/>
                <w:szCs w:val="20"/>
                <w:lang w:val="en-ID" w:eastAsia="en-ID"/>
              </w:rPr>
              <w:t>0.386</w:t>
            </w:r>
          </w:p>
        </w:tc>
        <w:tc>
          <w:tcPr>
            <w:tcW w:w="1698" w:type="dxa"/>
            <w:tcBorders>
              <w:top w:val="nil"/>
              <w:left w:val="nil"/>
              <w:bottom w:val="nil"/>
              <w:right w:val="nil"/>
            </w:tcBorders>
            <w:shd w:val="clear" w:color="auto" w:fill="auto"/>
            <w:noWrap/>
            <w:vAlign w:val="center"/>
            <w:hideMark/>
          </w:tcPr>
          <w:p w14:paraId="0843B89D" w14:textId="77777777" w:rsidR="00631E5A" w:rsidRPr="00631E5A" w:rsidRDefault="00631E5A" w:rsidP="00631E5A">
            <w:pPr>
              <w:suppressAutoHyphens w:val="0"/>
              <w:jc w:val="right"/>
              <w:rPr>
                <w:color w:val="000000"/>
                <w:sz w:val="20"/>
                <w:szCs w:val="20"/>
                <w:lang w:val="en-ID" w:eastAsia="en-ID"/>
              </w:rPr>
            </w:pPr>
            <w:r w:rsidRPr="00631E5A">
              <w:rPr>
                <w:color w:val="000000"/>
                <w:sz w:val="20"/>
                <w:szCs w:val="20"/>
                <w:lang w:val="en-ID" w:eastAsia="en-ID"/>
              </w:rPr>
              <w:t>1</w:t>
            </w:r>
          </w:p>
        </w:tc>
        <w:tc>
          <w:tcPr>
            <w:tcW w:w="2263" w:type="dxa"/>
            <w:tcBorders>
              <w:top w:val="nil"/>
              <w:left w:val="nil"/>
              <w:bottom w:val="nil"/>
              <w:right w:val="nil"/>
            </w:tcBorders>
            <w:shd w:val="clear" w:color="auto" w:fill="auto"/>
            <w:noWrap/>
            <w:vAlign w:val="center"/>
            <w:hideMark/>
          </w:tcPr>
          <w:p w14:paraId="290E204D" w14:textId="77777777" w:rsidR="00631E5A" w:rsidRPr="00631E5A" w:rsidRDefault="00631E5A" w:rsidP="00631E5A">
            <w:pPr>
              <w:suppressAutoHyphens w:val="0"/>
              <w:jc w:val="right"/>
              <w:rPr>
                <w:color w:val="000000"/>
                <w:sz w:val="20"/>
                <w:szCs w:val="20"/>
                <w:lang w:val="en-ID" w:eastAsia="en-ID"/>
              </w:rPr>
            </w:pPr>
            <w:r w:rsidRPr="00631E5A">
              <w:rPr>
                <w:color w:val="000000"/>
                <w:sz w:val="20"/>
                <w:szCs w:val="20"/>
                <w:lang w:val="en-ID" w:eastAsia="en-ID"/>
              </w:rPr>
              <w:t>0.386</w:t>
            </w:r>
          </w:p>
        </w:tc>
      </w:tr>
      <w:tr w:rsidR="00631E5A" w:rsidRPr="00631E5A" w14:paraId="3F9828BF" w14:textId="77777777" w:rsidTr="00631E5A">
        <w:trPr>
          <w:trHeight w:val="309"/>
        </w:trPr>
        <w:tc>
          <w:tcPr>
            <w:tcW w:w="1492" w:type="dxa"/>
            <w:tcBorders>
              <w:top w:val="nil"/>
              <w:left w:val="nil"/>
              <w:bottom w:val="nil"/>
              <w:right w:val="nil"/>
            </w:tcBorders>
            <w:shd w:val="clear" w:color="auto" w:fill="auto"/>
            <w:noWrap/>
            <w:vAlign w:val="center"/>
            <w:hideMark/>
          </w:tcPr>
          <w:p w14:paraId="16E4E89D" w14:textId="77777777" w:rsidR="00631E5A" w:rsidRPr="00631E5A" w:rsidRDefault="00631E5A" w:rsidP="00631E5A">
            <w:pPr>
              <w:suppressAutoHyphens w:val="0"/>
              <w:rPr>
                <w:b/>
                <w:bCs/>
                <w:color w:val="000000"/>
                <w:sz w:val="20"/>
                <w:szCs w:val="20"/>
                <w:lang w:val="en-ID" w:eastAsia="en-ID"/>
              </w:rPr>
            </w:pPr>
            <w:r w:rsidRPr="00631E5A">
              <w:rPr>
                <w:b/>
                <w:bCs/>
                <w:color w:val="000000"/>
                <w:sz w:val="20"/>
                <w:szCs w:val="20"/>
                <w:lang w:val="en-ID" w:eastAsia="en-ID"/>
              </w:rPr>
              <w:t>Sedang</w:t>
            </w:r>
          </w:p>
        </w:tc>
        <w:tc>
          <w:tcPr>
            <w:tcW w:w="1660" w:type="dxa"/>
            <w:tcBorders>
              <w:top w:val="nil"/>
              <w:left w:val="nil"/>
              <w:bottom w:val="nil"/>
              <w:right w:val="nil"/>
            </w:tcBorders>
            <w:shd w:val="clear" w:color="auto" w:fill="auto"/>
            <w:noWrap/>
            <w:vAlign w:val="center"/>
            <w:hideMark/>
          </w:tcPr>
          <w:p w14:paraId="66BC9577" w14:textId="77777777" w:rsidR="00631E5A" w:rsidRPr="00631E5A" w:rsidRDefault="00631E5A" w:rsidP="00631E5A">
            <w:pPr>
              <w:suppressAutoHyphens w:val="0"/>
              <w:jc w:val="right"/>
              <w:rPr>
                <w:color w:val="000000"/>
                <w:sz w:val="20"/>
                <w:szCs w:val="20"/>
                <w:lang w:val="en-ID" w:eastAsia="en-ID"/>
              </w:rPr>
            </w:pPr>
            <w:r w:rsidRPr="00631E5A">
              <w:rPr>
                <w:color w:val="000000"/>
                <w:sz w:val="20"/>
                <w:szCs w:val="20"/>
                <w:lang w:val="en-ID" w:eastAsia="en-ID"/>
              </w:rPr>
              <w:t>258</w:t>
            </w:r>
          </w:p>
        </w:tc>
        <w:tc>
          <w:tcPr>
            <w:tcW w:w="2210" w:type="dxa"/>
            <w:tcBorders>
              <w:top w:val="nil"/>
              <w:left w:val="nil"/>
              <w:bottom w:val="nil"/>
              <w:right w:val="nil"/>
            </w:tcBorders>
            <w:shd w:val="clear" w:color="auto" w:fill="auto"/>
            <w:noWrap/>
            <w:vAlign w:val="center"/>
            <w:hideMark/>
          </w:tcPr>
          <w:p w14:paraId="6BBEEC8A" w14:textId="77777777" w:rsidR="00631E5A" w:rsidRPr="00631E5A" w:rsidRDefault="00631E5A" w:rsidP="00631E5A">
            <w:pPr>
              <w:suppressAutoHyphens w:val="0"/>
              <w:jc w:val="right"/>
              <w:rPr>
                <w:color w:val="000000"/>
                <w:sz w:val="20"/>
                <w:szCs w:val="20"/>
                <w:lang w:val="en-ID" w:eastAsia="en-ID"/>
              </w:rPr>
            </w:pPr>
            <w:r w:rsidRPr="00631E5A">
              <w:rPr>
                <w:color w:val="000000"/>
                <w:sz w:val="20"/>
                <w:szCs w:val="20"/>
                <w:lang w:val="en-ID" w:eastAsia="en-ID"/>
              </w:rPr>
              <w:t>99.614</w:t>
            </w:r>
          </w:p>
        </w:tc>
        <w:tc>
          <w:tcPr>
            <w:tcW w:w="1698" w:type="dxa"/>
            <w:tcBorders>
              <w:top w:val="nil"/>
              <w:left w:val="nil"/>
              <w:bottom w:val="nil"/>
              <w:right w:val="nil"/>
            </w:tcBorders>
            <w:shd w:val="clear" w:color="auto" w:fill="auto"/>
            <w:noWrap/>
            <w:vAlign w:val="center"/>
            <w:hideMark/>
          </w:tcPr>
          <w:p w14:paraId="16856312" w14:textId="77777777" w:rsidR="00631E5A" w:rsidRPr="00631E5A" w:rsidRDefault="00631E5A" w:rsidP="00631E5A">
            <w:pPr>
              <w:suppressAutoHyphens w:val="0"/>
              <w:jc w:val="right"/>
              <w:rPr>
                <w:color w:val="000000"/>
                <w:sz w:val="20"/>
                <w:szCs w:val="20"/>
                <w:lang w:val="en-ID" w:eastAsia="en-ID"/>
              </w:rPr>
            </w:pPr>
            <w:r w:rsidRPr="00631E5A">
              <w:rPr>
                <w:color w:val="000000"/>
                <w:sz w:val="20"/>
                <w:szCs w:val="20"/>
                <w:lang w:val="en-ID" w:eastAsia="en-ID"/>
              </w:rPr>
              <w:t>258</w:t>
            </w:r>
          </w:p>
        </w:tc>
        <w:tc>
          <w:tcPr>
            <w:tcW w:w="2263" w:type="dxa"/>
            <w:tcBorders>
              <w:top w:val="nil"/>
              <w:left w:val="nil"/>
              <w:bottom w:val="nil"/>
              <w:right w:val="nil"/>
            </w:tcBorders>
            <w:shd w:val="clear" w:color="auto" w:fill="auto"/>
            <w:noWrap/>
            <w:vAlign w:val="center"/>
            <w:hideMark/>
          </w:tcPr>
          <w:p w14:paraId="1636639D" w14:textId="77777777" w:rsidR="00631E5A" w:rsidRPr="00631E5A" w:rsidRDefault="00631E5A" w:rsidP="00631E5A">
            <w:pPr>
              <w:suppressAutoHyphens w:val="0"/>
              <w:jc w:val="right"/>
              <w:rPr>
                <w:color w:val="000000"/>
                <w:sz w:val="20"/>
                <w:szCs w:val="20"/>
                <w:lang w:val="en-ID" w:eastAsia="en-ID"/>
              </w:rPr>
            </w:pPr>
            <w:r w:rsidRPr="00631E5A">
              <w:rPr>
                <w:color w:val="000000"/>
                <w:sz w:val="20"/>
                <w:szCs w:val="20"/>
                <w:lang w:val="en-ID" w:eastAsia="en-ID"/>
              </w:rPr>
              <w:t>99.614</w:t>
            </w:r>
          </w:p>
        </w:tc>
      </w:tr>
      <w:tr w:rsidR="00631E5A" w:rsidRPr="00631E5A" w14:paraId="66833BC8" w14:textId="77777777" w:rsidTr="00631E5A">
        <w:trPr>
          <w:trHeight w:val="320"/>
        </w:trPr>
        <w:tc>
          <w:tcPr>
            <w:tcW w:w="1492" w:type="dxa"/>
            <w:tcBorders>
              <w:top w:val="nil"/>
              <w:left w:val="nil"/>
              <w:bottom w:val="single" w:sz="8" w:space="0" w:color="auto"/>
              <w:right w:val="nil"/>
            </w:tcBorders>
            <w:shd w:val="clear" w:color="auto" w:fill="auto"/>
            <w:noWrap/>
            <w:vAlign w:val="center"/>
            <w:hideMark/>
          </w:tcPr>
          <w:p w14:paraId="4B5FEF64" w14:textId="77777777" w:rsidR="00631E5A" w:rsidRPr="00631E5A" w:rsidRDefault="00631E5A" w:rsidP="00631E5A">
            <w:pPr>
              <w:suppressAutoHyphens w:val="0"/>
              <w:rPr>
                <w:b/>
                <w:bCs/>
                <w:color w:val="000000"/>
                <w:sz w:val="20"/>
                <w:szCs w:val="20"/>
                <w:lang w:val="en-ID" w:eastAsia="en-ID"/>
              </w:rPr>
            </w:pPr>
            <w:r w:rsidRPr="00631E5A">
              <w:rPr>
                <w:b/>
                <w:bCs/>
                <w:color w:val="000000"/>
                <w:sz w:val="20"/>
                <w:szCs w:val="20"/>
                <w:lang w:val="en-ID" w:eastAsia="en-ID"/>
              </w:rPr>
              <w:t>Rendah</w:t>
            </w:r>
          </w:p>
        </w:tc>
        <w:tc>
          <w:tcPr>
            <w:tcW w:w="1660" w:type="dxa"/>
            <w:tcBorders>
              <w:top w:val="nil"/>
              <w:left w:val="nil"/>
              <w:bottom w:val="nil"/>
              <w:right w:val="nil"/>
            </w:tcBorders>
            <w:shd w:val="clear" w:color="auto" w:fill="auto"/>
            <w:noWrap/>
            <w:vAlign w:val="center"/>
            <w:hideMark/>
          </w:tcPr>
          <w:p w14:paraId="3A6FBE86" w14:textId="77777777" w:rsidR="00631E5A" w:rsidRPr="00631E5A" w:rsidRDefault="00631E5A" w:rsidP="00631E5A">
            <w:pPr>
              <w:suppressAutoHyphens w:val="0"/>
              <w:jc w:val="right"/>
              <w:rPr>
                <w:color w:val="000000"/>
                <w:sz w:val="20"/>
                <w:szCs w:val="20"/>
                <w:lang w:val="en-ID" w:eastAsia="en-ID"/>
              </w:rPr>
            </w:pPr>
            <w:r w:rsidRPr="00631E5A">
              <w:rPr>
                <w:color w:val="000000"/>
                <w:sz w:val="20"/>
                <w:szCs w:val="20"/>
                <w:lang w:val="en-ID" w:eastAsia="en-ID"/>
              </w:rPr>
              <w:t>0</w:t>
            </w:r>
          </w:p>
        </w:tc>
        <w:tc>
          <w:tcPr>
            <w:tcW w:w="2210" w:type="dxa"/>
            <w:tcBorders>
              <w:top w:val="nil"/>
              <w:left w:val="nil"/>
              <w:bottom w:val="nil"/>
              <w:right w:val="nil"/>
            </w:tcBorders>
            <w:shd w:val="clear" w:color="auto" w:fill="auto"/>
            <w:noWrap/>
            <w:vAlign w:val="center"/>
            <w:hideMark/>
          </w:tcPr>
          <w:p w14:paraId="6BECE36F" w14:textId="77777777" w:rsidR="00631E5A" w:rsidRPr="00631E5A" w:rsidRDefault="00631E5A" w:rsidP="00631E5A">
            <w:pPr>
              <w:suppressAutoHyphens w:val="0"/>
              <w:jc w:val="right"/>
              <w:rPr>
                <w:color w:val="000000"/>
                <w:sz w:val="20"/>
                <w:szCs w:val="20"/>
                <w:lang w:val="en-ID" w:eastAsia="en-ID"/>
              </w:rPr>
            </w:pPr>
            <w:r w:rsidRPr="00631E5A">
              <w:rPr>
                <w:color w:val="000000"/>
                <w:sz w:val="20"/>
                <w:szCs w:val="20"/>
                <w:lang w:val="en-ID" w:eastAsia="en-ID"/>
              </w:rPr>
              <w:t>0</w:t>
            </w:r>
          </w:p>
        </w:tc>
        <w:tc>
          <w:tcPr>
            <w:tcW w:w="1698" w:type="dxa"/>
            <w:tcBorders>
              <w:top w:val="nil"/>
              <w:left w:val="nil"/>
              <w:bottom w:val="nil"/>
              <w:right w:val="nil"/>
            </w:tcBorders>
            <w:shd w:val="clear" w:color="auto" w:fill="auto"/>
            <w:noWrap/>
            <w:vAlign w:val="center"/>
            <w:hideMark/>
          </w:tcPr>
          <w:p w14:paraId="79DE0179" w14:textId="77777777" w:rsidR="00631E5A" w:rsidRPr="00631E5A" w:rsidRDefault="00631E5A" w:rsidP="00631E5A">
            <w:pPr>
              <w:suppressAutoHyphens w:val="0"/>
              <w:jc w:val="right"/>
              <w:rPr>
                <w:color w:val="000000"/>
                <w:sz w:val="20"/>
                <w:szCs w:val="20"/>
                <w:lang w:val="en-ID" w:eastAsia="en-ID"/>
              </w:rPr>
            </w:pPr>
            <w:r w:rsidRPr="00631E5A">
              <w:rPr>
                <w:color w:val="000000"/>
                <w:sz w:val="20"/>
                <w:szCs w:val="20"/>
                <w:lang w:val="en-ID" w:eastAsia="en-ID"/>
              </w:rPr>
              <w:t>0</w:t>
            </w:r>
          </w:p>
        </w:tc>
        <w:tc>
          <w:tcPr>
            <w:tcW w:w="2263" w:type="dxa"/>
            <w:tcBorders>
              <w:top w:val="nil"/>
              <w:left w:val="nil"/>
              <w:bottom w:val="nil"/>
              <w:right w:val="nil"/>
            </w:tcBorders>
            <w:shd w:val="clear" w:color="auto" w:fill="auto"/>
            <w:noWrap/>
            <w:vAlign w:val="center"/>
            <w:hideMark/>
          </w:tcPr>
          <w:p w14:paraId="54EB6B61" w14:textId="77777777" w:rsidR="00631E5A" w:rsidRPr="00631E5A" w:rsidRDefault="00631E5A" w:rsidP="00631E5A">
            <w:pPr>
              <w:suppressAutoHyphens w:val="0"/>
              <w:jc w:val="right"/>
              <w:rPr>
                <w:color w:val="000000"/>
                <w:sz w:val="20"/>
                <w:szCs w:val="20"/>
                <w:lang w:val="en-ID" w:eastAsia="en-ID"/>
              </w:rPr>
            </w:pPr>
            <w:r w:rsidRPr="00631E5A">
              <w:rPr>
                <w:color w:val="000000"/>
                <w:sz w:val="20"/>
                <w:szCs w:val="20"/>
                <w:lang w:val="en-ID" w:eastAsia="en-ID"/>
              </w:rPr>
              <w:t>0</w:t>
            </w:r>
          </w:p>
        </w:tc>
      </w:tr>
      <w:tr w:rsidR="00631E5A" w:rsidRPr="00631E5A" w14:paraId="35E9AF3A" w14:textId="77777777" w:rsidTr="00631E5A">
        <w:trPr>
          <w:trHeight w:val="320"/>
        </w:trPr>
        <w:tc>
          <w:tcPr>
            <w:tcW w:w="1492" w:type="dxa"/>
            <w:tcBorders>
              <w:top w:val="nil"/>
              <w:left w:val="nil"/>
              <w:bottom w:val="single" w:sz="8" w:space="0" w:color="auto"/>
              <w:right w:val="nil"/>
            </w:tcBorders>
            <w:shd w:val="clear" w:color="auto" w:fill="auto"/>
            <w:noWrap/>
            <w:vAlign w:val="center"/>
            <w:hideMark/>
          </w:tcPr>
          <w:p w14:paraId="539955CD" w14:textId="77777777" w:rsidR="00631E5A" w:rsidRPr="00631E5A" w:rsidRDefault="00631E5A" w:rsidP="00631E5A">
            <w:pPr>
              <w:suppressAutoHyphens w:val="0"/>
              <w:rPr>
                <w:b/>
                <w:bCs/>
                <w:color w:val="000000"/>
                <w:sz w:val="20"/>
                <w:szCs w:val="20"/>
                <w:lang w:val="en-ID" w:eastAsia="en-ID"/>
              </w:rPr>
            </w:pPr>
            <w:r w:rsidRPr="00631E5A">
              <w:rPr>
                <w:b/>
                <w:bCs/>
                <w:color w:val="000000"/>
                <w:sz w:val="20"/>
                <w:szCs w:val="20"/>
                <w:lang w:val="en-ID" w:eastAsia="en-ID"/>
              </w:rPr>
              <w:t>Total</w:t>
            </w:r>
          </w:p>
        </w:tc>
        <w:tc>
          <w:tcPr>
            <w:tcW w:w="1660" w:type="dxa"/>
            <w:tcBorders>
              <w:top w:val="single" w:sz="8" w:space="0" w:color="auto"/>
              <w:left w:val="nil"/>
              <w:bottom w:val="single" w:sz="8" w:space="0" w:color="auto"/>
              <w:right w:val="nil"/>
            </w:tcBorders>
            <w:shd w:val="clear" w:color="auto" w:fill="auto"/>
            <w:noWrap/>
            <w:vAlign w:val="center"/>
            <w:hideMark/>
          </w:tcPr>
          <w:p w14:paraId="3C7D73C3" w14:textId="77777777" w:rsidR="00631E5A" w:rsidRPr="00631E5A" w:rsidRDefault="00631E5A" w:rsidP="00631E5A">
            <w:pPr>
              <w:suppressAutoHyphens w:val="0"/>
              <w:jc w:val="right"/>
              <w:rPr>
                <w:color w:val="000000"/>
                <w:sz w:val="20"/>
                <w:szCs w:val="20"/>
                <w:lang w:val="en-ID" w:eastAsia="en-ID"/>
              </w:rPr>
            </w:pPr>
            <w:r w:rsidRPr="00631E5A">
              <w:rPr>
                <w:color w:val="000000"/>
                <w:sz w:val="20"/>
                <w:szCs w:val="20"/>
                <w:lang w:val="en-ID" w:eastAsia="en-ID"/>
              </w:rPr>
              <w:t>259</w:t>
            </w:r>
          </w:p>
        </w:tc>
        <w:tc>
          <w:tcPr>
            <w:tcW w:w="2210" w:type="dxa"/>
            <w:tcBorders>
              <w:top w:val="single" w:sz="8" w:space="0" w:color="auto"/>
              <w:left w:val="nil"/>
              <w:bottom w:val="single" w:sz="8" w:space="0" w:color="auto"/>
              <w:right w:val="nil"/>
            </w:tcBorders>
            <w:shd w:val="clear" w:color="auto" w:fill="auto"/>
            <w:noWrap/>
            <w:vAlign w:val="center"/>
            <w:hideMark/>
          </w:tcPr>
          <w:p w14:paraId="33CED4F6" w14:textId="77777777" w:rsidR="00631E5A" w:rsidRPr="00631E5A" w:rsidRDefault="00631E5A" w:rsidP="00631E5A">
            <w:pPr>
              <w:suppressAutoHyphens w:val="0"/>
              <w:jc w:val="right"/>
              <w:rPr>
                <w:color w:val="000000"/>
                <w:sz w:val="20"/>
                <w:szCs w:val="20"/>
                <w:lang w:val="en-ID" w:eastAsia="en-ID"/>
              </w:rPr>
            </w:pPr>
            <w:r w:rsidRPr="00631E5A">
              <w:rPr>
                <w:color w:val="000000"/>
                <w:sz w:val="20"/>
                <w:szCs w:val="20"/>
                <w:lang w:val="en-ID" w:eastAsia="en-ID"/>
              </w:rPr>
              <w:t>100</w:t>
            </w:r>
          </w:p>
        </w:tc>
        <w:tc>
          <w:tcPr>
            <w:tcW w:w="1698" w:type="dxa"/>
            <w:tcBorders>
              <w:top w:val="single" w:sz="8" w:space="0" w:color="auto"/>
              <w:left w:val="nil"/>
              <w:bottom w:val="single" w:sz="8" w:space="0" w:color="auto"/>
              <w:right w:val="nil"/>
            </w:tcBorders>
            <w:shd w:val="clear" w:color="auto" w:fill="auto"/>
            <w:noWrap/>
            <w:vAlign w:val="center"/>
            <w:hideMark/>
          </w:tcPr>
          <w:p w14:paraId="20CCA208" w14:textId="77777777" w:rsidR="00631E5A" w:rsidRPr="00631E5A" w:rsidRDefault="00631E5A" w:rsidP="00631E5A">
            <w:pPr>
              <w:suppressAutoHyphens w:val="0"/>
              <w:jc w:val="right"/>
              <w:rPr>
                <w:color w:val="000000"/>
                <w:sz w:val="20"/>
                <w:szCs w:val="20"/>
                <w:lang w:val="en-ID" w:eastAsia="en-ID"/>
              </w:rPr>
            </w:pPr>
            <w:r w:rsidRPr="00631E5A">
              <w:rPr>
                <w:color w:val="000000"/>
                <w:sz w:val="20"/>
                <w:szCs w:val="20"/>
                <w:lang w:val="en-ID" w:eastAsia="en-ID"/>
              </w:rPr>
              <w:t>259</w:t>
            </w:r>
          </w:p>
        </w:tc>
        <w:tc>
          <w:tcPr>
            <w:tcW w:w="2263" w:type="dxa"/>
            <w:tcBorders>
              <w:top w:val="single" w:sz="8" w:space="0" w:color="auto"/>
              <w:left w:val="nil"/>
              <w:bottom w:val="single" w:sz="8" w:space="0" w:color="auto"/>
              <w:right w:val="nil"/>
            </w:tcBorders>
            <w:shd w:val="clear" w:color="auto" w:fill="auto"/>
            <w:noWrap/>
            <w:vAlign w:val="center"/>
            <w:hideMark/>
          </w:tcPr>
          <w:p w14:paraId="6570DD61" w14:textId="77777777" w:rsidR="00631E5A" w:rsidRPr="00631E5A" w:rsidRDefault="00631E5A" w:rsidP="00631E5A">
            <w:pPr>
              <w:suppressAutoHyphens w:val="0"/>
              <w:jc w:val="right"/>
              <w:rPr>
                <w:color w:val="000000"/>
                <w:sz w:val="20"/>
                <w:szCs w:val="20"/>
                <w:lang w:val="en-ID" w:eastAsia="en-ID"/>
              </w:rPr>
            </w:pPr>
            <w:r w:rsidRPr="00631E5A">
              <w:rPr>
                <w:color w:val="000000"/>
                <w:sz w:val="20"/>
                <w:szCs w:val="20"/>
                <w:lang w:val="en-ID" w:eastAsia="en-ID"/>
              </w:rPr>
              <w:t>100</w:t>
            </w:r>
          </w:p>
        </w:tc>
      </w:tr>
    </w:tbl>
    <w:p w14:paraId="4CC689A9" w14:textId="77777777" w:rsidR="00631E5A" w:rsidRPr="00631E5A" w:rsidRDefault="00631E5A" w:rsidP="00631E5A">
      <w:pPr>
        <w:pBdr>
          <w:top w:val="nil"/>
          <w:left w:val="nil"/>
          <w:bottom w:val="nil"/>
          <w:right w:val="nil"/>
          <w:between w:val="nil"/>
        </w:pBdr>
        <w:jc w:val="both"/>
        <w:rPr>
          <w:i/>
          <w:iCs/>
          <w:color w:val="000000"/>
          <w:sz w:val="22"/>
          <w:szCs w:val="22"/>
          <w:lang w:val="en-US"/>
        </w:rPr>
      </w:pPr>
    </w:p>
    <w:p w14:paraId="48AC05A6" w14:textId="0119731C" w:rsidR="00631E5A" w:rsidRDefault="00631E5A" w:rsidP="00A96FB4">
      <w:pPr>
        <w:pBdr>
          <w:top w:val="nil"/>
          <w:left w:val="nil"/>
          <w:bottom w:val="nil"/>
          <w:right w:val="nil"/>
          <w:between w:val="nil"/>
        </w:pBdr>
        <w:ind w:firstLine="288"/>
        <w:jc w:val="both"/>
        <w:rPr>
          <w:color w:val="000000"/>
          <w:sz w:val="20"/>
          <w:szCs w:val="20"/>
          <w:lang w:val="en-US"/>
        </w:rPr>
      </w:pPr>
      <w:r>
        <w:rPr>
          <w:color w:val="000000"/>
          <w:sz w:val="20"/>
          <w:szCs w:val="20"/>
          <w:lang w:val="en-US"/>
        </w:rPr>
        <w:t xml:space="preserve">Berdasarkan table kategori diatas, mayoritas </w:t>
      </w:r>
      <w:r w:rsidR="00EA3757">
        <w:rPr>
          <w:color w:val="000000"/>
          <w:sz w:val="20"/>
          <w:szCs w:val="20"/>
          <w:lang w:val="en-US"/>
        </w:rPr>
        <w:t>distribusi frekuensi kecemasan sosial dan kebersyukuran siswa SMA Muhammadiyah 2 Sidoarjo pada kategori sedang dengan presentase 99.61% atau sejumlah 258 siswa. Diikuti kategori tinggi sebesar 0.38% atau sejumlah 1 siswa.</w:t>
      </w:r>
    </w:p>
    <w:p w14:paraId="636BCD88" w14:textId="77777777" w:rsidR="00EA3757" w:rsidRDefault="00EA3757" w:rsidP="00A96FB4">
      <w:pPr>
        <w:pBdr>
          <w:top w:val="nil"/>
          <w:left w:val="nil"/>
          <w:bottom w:val="nil"/>
          <w:right w:val="nil"/>
          <w:between w:val="nil"/>
        </w:pBdr>
        <w:ind w:firstLine="288"/>
        <w:jc w:val="both"/>
        <w:rPr>
          <w:color w:val="000000"/>
          <w:sz w:val="20"/>
          <w:szCs w:val="20"/>
          <w:lang w:val="en-US"/>
        </w:rPr>
      </w:pPr>
    </w:p>
    <w:p w14:paraId="2147C0C8" w14:textId="3A0186E9" w:rsidR="00147939" w:rsidRDefault="00D22A98" w:rsidP="00A96FB4">
      <w:pPr>
        <w:pBdr>
          <w:top w:val="nil"/>
          <w:left w:val="nil"/>
          <w:bottom w:val="nil"/>
          <w:right w:val="nil"/>
          <w:between w:val="nil"/>
        </w:pBdr>
        <w:ind w:firstLine="288"/>
        <w:jc w:val="both"/>
        <w:rPr>
          <w:color w:val="000000"/>
          <w:sz w:val="20"/>
          <w:szCs w:val="20"/>
          <w:lang w:val="en-US"/>
        </w:rPr>
      </w:pPr>
      <w:r>
        <w:rPr>
          <w:color w:val="000000"/>
          <w:sz w:val="20"/>
          <w:szCs w:val="20"/>
          <w:lang w:val="en-US"/>
        </w:rPr>
        <w:t xml:space="preserve">Berdasarkan hasil uji asumsi yang dilakukan melipuli uji normalitas dan uji hipotesis dengan menggunakan JASP 0.16. untuk uji normalitas data menggunakan uji </w:t>
      </w:r>
      <w:r>
        <w:rPr>
          <w:i/>
          <w:iCs/>
          <w:color w:val="000000"/>
          <w:sz w:val="20"/>
          <w:szCs w:val="20"/>
          <w:lang w:val="en-US"/>
        </w:rPr>
        <w:t xml:space="preserve">Shapiro-Wilk </w:t>
      </w:r>
      <w:r>
        <w:rPr>
          <w:color w:val="000000"/>
          <w:sz w:val="20"/>
          <w:szCs w:val="20"/>
          <w:lang w:val="en-US"/>
        </w:rPr>
        <w:t>dan uji hipotesis menggunakan uji</w:t>
      </w:r>
      <w:r w:rsidR="00FB1253">
        <w:rPr>
          <w:color w:val="000000"/>
          <w:sz w:val="20"/>
          <w:szCs w:val="20"/>
          <w:lang w:val="en-US"/>
        </w:rPr>
        <w:t xml:space="preserve"> </w:t>
      </w:r>
      <w:r w:rsidR="00FB1253">
        <w:rPr>
          <w:i/>
          <w:iCs/>
          <w:color w:val="000000"/>
          <w:sz w:val="20"/>
          <w:szCs w:val="20"/>
          <w:lang w:val="en-US"/>
        </w:rPr>
        <w:t xml:space="preserve">Pearson’s Correlation, </w:t>
      </w:r>
      <w:r w:rsidR="00FB1253">
        <w:rPr>
          <w:color w:val="000000"/>
          <w:sz w:val="20"/>
          <w:szCs w:val="20"/>
          <w:lang w:val="en-US"/>
        </w:rPr>
        <w:t xml:space="preserve">dimana terdapat kriteria yaitu data dikatakan normal jika hasil signifikasi p lebih dari 0.05 (&gt;0.05) dan uji hipotesis </w:t>
      </w:r>
      <w:r w:rsidR="00147939">
        <w:rPr>
          <w:color w:val="000000"/>
          <w:sz w:val="20"/>
          <w:szCs w:val="20"/>
          <w:lang w:val="en-US"/>
        </w:rPr>
        <w:t>korelasi dengan signifikasi (p&lt;0.01). lebih spesifiknya data hasil uji normalitas dan uji hipotesis korelasi dapat dilihat pada table sebagai berikut :</w:t>
      </w:r>
    </w:p>
    <w:p w14:paraId="28B6E2C5" w14:textId="77777777" w:rsidR="00BC2076" w:rsidRDefault="00BC2076" w:rsidP="00A96FB4">
      <w:pPr>
        <w:pBdr>
          <w:top w:val="nil"/>
          <w:left w:val="nil"/>
          <w:bottom w:val="nil"/>
          <w:right w:val="nil"/>
          <w:between w:val="nil"/>
        </w:pBdr>
        <w:ind w:firstLine="288"/>
        <w:jc w:val="both"/>
        <w:rPr>
          <w:color w:val="000000"/>
          <w:sz w:val="20"/>
          <w:szCs w:val="20"/>
          <w:lang w:val="en-US"/>
        </w:rPr>
      </w:pPr>
    </w:p>
    <w:p w14:paraId="70BBF114" w14:textId="125E5BF8" w:rsidR="00566BB5" w:rsidRPr="007B491B" w:rsidRDefault="00566BB5" w:rsidP="00566BB5">
      <w:pPr>
        <w:pStyle w:val="Caption"/>
        <w:keepNext/>
        <w:rPr>
          <w:sz w:val="20"/>
          <w:szCs w:val="20"/>
        </w:rPr>
      </w:pPr>
      <w:r w:rsidRPr="007B491B">
        <w:rPr>
          <w:sz w:val="20"/>
          <w:szCs w:val="20"/>
        </w:rPr>
        <w:t xml:space="preserve">Table </w:t>
      </w:r>
      <w:r w:rsidR="00631E5A" w:rsidRPr="007B491B">
        <w:rPr>
          <w:sz w:val="20"/>
          <w:szCs w:val="20"/>
          <w:lang w:val="en-US"/>
        </w:rPr>
        <w:t>3</w:t>
      </w:r>
      <w:r w:rsidRPr="007B491B">
        <w:rPr>
          <w:sz w:val="20"/>
          <w:szCs w:val="20"/>
          <w:lang w:val="en-US"/>
        </w:rPr>
        <w:t>: Uji Normalitas</w:t>
      </w:r>
    </w:p>
    <w:tbl>
      <w:tblPr>
        <w:tblW w:w="9226" w:type="dxa"/>
        <w:tblCellMar>
          <w:top w:w="15" w:type="dxa"/>
          <w:left w:w="15" w:type="dxa"/>
          <w:bottom w:w="15" w:type="dxa"/>
          <w:right w:w="15" w:type="dxa"/>
        </w:tblCellMar>
        <w:tblLook w:val="04A0" w:firstRow="1" w:lastRow="0" w:firstColumn="1" w:lastColumn="0" w:noHBand="0" w:noVBand="1"/>
      </w:tblPr>
      <w:tblGrid>
        <w:gridCol w:w="2495"/>
        <w:gridCol w:w="72"/>
        <w:gridCol w:w="193"/>
        <w:gridCol w:w="72"/>
        <w:gridCol w:w="2907"/>
        <w:gridCol w:w="72"/>
        <w:gridCol w:w="2221"/>
        <w:gridCol w:w="165"/>
        <w:gridCol w:w="957"/>
        <w:gridCol w:w="72"/>
      </w:tblGrid>
      <w:tr w:rsidR="007136CC" w:rsidRPr="00F4621D" w14:paraId="07F369D3" w14:textId="77777777" w:rsidTr="007136CC">
        <w:trPr>
          <w:trHeight w:val="383"/>
          <w:tblHeader/>
        </w:trPr>
        <w:tc>
          <w:tcPr>
            <w:tcW w:w="0" w:type="auto"/>
            <w:gridSpan w:val="10"/>
            <w:tcBorders>
              <w:top w:val="nil"/>
              <w:left w:val="nil"/>
              <w:bottom w:val="single" w:sz="2" w:space="0" w:color="000000"/>
              <w:right w:val="nil"/>
            </w:tcBorders>
            <w:vAlign w:val="center"/>
            <w:hideMark/>
          </w:tcPr>
          <w:p w14:paraId="04FA0DE3" w14:textId="77777777" w:rsidR="007136CC" w:rsidRPr="00F4621D" w:rsidRDefault="007136CC" w:rsidP="007136CC">
            <w:pPr>
              <w:suppressAutoHyphens w:val="0"/>
              <w:rPr>
                <w:b/>
                <w:bCs/>
                <w:sz w:val="20"/>
                <w:szCs w:val="20"/>
                <w:lang w:val="en-ID" w:eastAsia="en-ID"/>
              </w:rPr>
            </w:pPr>
            <w:r w:rsidRPr="00F4621D">
              <w:rPr>
                <w:b/>
                <w:bCs/>
                <w:sz w:val="20"/>
                <w:szCs w:val="20"/>
                <w:lang w:val="en-ID" w:eastAsia="en-ID"/>
              </w:rPr>
              <w:t xml:space="preserve">Shapiro-Wilk Test for Bivariate Normality </w:t>
            </w:r>
          </w:p>
        </w:tc>
      </w:tr>
      <w:tr w:rsidR="007136CC" w:rsidRPr="00F4621D" w14:paraId="4ADE911B" w14:textId="77777777" w:rsidTr="007136CC">
        <w:trPr>
          <w:trHeight w:val="383"/>
          <w:tblHeader/>
        </w:trPr>
        <w:tc>
          <w:tcPr>
            <w:tcW w:w="0" w:type="auto"/>
            <w:gridSpan w:val="2"/>
            <w:tcBorders>
              <w:top w:val="nil"/>
              <w:left w:val="nil"/>
              <w:bottom w:val="single" w:sz="2" w:space="0" w:color="000000"/>
              <w:right w:val="nil"/>
            </w:tcBorders>
            <w:vAlign w:val="center"/>
            <w:hideMark/>
          </w:tcPr>
          <w:p w14:paraId="202F8B83" w14:textId="77777777" w:rsidR="007136CC" w:rsidRPr="00F4621D" w:rsidRDefault="007136CC" w:rsidP="007136CC">
            <w:pPr>
              <w:suppressAutoHyphens w:val="0"/>
              <w:jc w:val="center"/>
              <w:rPr>
                <w:b/>
                <w:bCs/>
                <w:sz w:val="20"/>
                <w:szCs w:val="20"/>
                <w:lang w:val="en-ID" w:eastAsia="en-ID"/>
              </w:rPr>
            </w:pPr>
            <w:r w:rsidRPr="00F4621D">
              <w:rPr>
                <w:b/>
                <w:bCs/>
                <w:sz w:val="20"/>
                <w:szCs w:val="20"/>
                <w:lang w:val="en-ID" w:eastAsia="en-ID"/>
              </w:rPr>
              <w:t> </w:t>
            </w:r>
          </w:p>
        </w:tc>
        <w:tc>
          <w:tcPr>
            <w:tcW w:w="0" w:type="auto"/>
            <w:gridSpan w:val="2"/>
            <w:tcBorders>
              <w:top w:val="nil"/>
              <w:left w:val="nil"/>
              <w:bottom w:val="single" w:sz="2" w:space="0" w:color="000000"/>
              <w:right w:val="nil"/>
            </w:tcBorders>
            <w:vAlign w:val="center"/>
            <w:hideMark/>
          </w:tcPr>
          <w:p w14:paraId="5B07DB7B" w14:textId="77777777" w:rsidR="007136CC" w:rsidRPr="00F4621D" w:rsidRDefault="007136CC" w:rsidP="007136CC">
            <w:pPr>
              <w:suppressAutoHyphens w:val="0"/>
              <w:jc w:val="center"/>
              <w:rPr>
                <w:b/>
                <w:bCs/>
                <w:sz w:val="20"/>
                <w:szCs w:val="20"/>
                <w:lang w:val="en-ID" w:eastAsia="en-ID"/>
              </w:rPr>
            </w:pPr>
            <w:r w:rsidRPr="00F4621D">
              <w:rPr>
                <w:b/>
                <w:bCs/>
                <w:sz w:val="20"/>
                <w:szCs w:val="20"/>
                <w:lang w:val="en-ID" w:eastAsia="en-ID"/>
              </w:rPr>
              <w:t> </w:t>
            </w:r>
          </w:p>
        </w:tc>
        <w:tc>
          <w:tcPr>
            <w:tcW w:w="0" w:type="auto"/>
            <w:gridSpan w:val="2"/>
            <w:tcBorders>
              <w:top w:val="nil"/>
              <w:left w:val="nil"/>
              <w:bottom w:val="single" w:sz="2" w:space="0" w:color="000000"/>
              <w:right w:val="nil"/>
            </w:tcBorders>
            <w:vAlign w:val="center"/>
            <w:hideMark/>
          </w:tcPr>
          <w:p w14:paraId="577BF50B" w14:textId="77777777" w:rsidR="007136CC" w:rsidRPr="00F4621D" w:rsidRDefault="007136CC" w:rsidP="007136CC">
            <w:pPr>
              <w:suppressAutoHyphens w:val="0"/>
              <w:jc w:val="center"/>
              <w:rPr>
                <w:b/>
                <w:bCs/>
                <w:sz w:val="20"/>
                <w:szCs w:val="20"/>
                <w:lang w:val="en-ID" w:eastAsia="en-ID"/>
              </w:rPr>
            </w:pPr>
            <w:r w:rsidRPr="00F4621D">
              <w:rPr>
                <w:b/>
                <w:bCs/>
                <w:sz w:val="20"/>
                <w:szCs w:val="20"/>
                <w:lang w:val="en-ID" w:eastAsia="en-ID"/>
              </w:rPr>
              <w:t> </w:t>
            </w:r>
          </w:p>
        </w:tc>
        <w:tc>
          <w:tcPr>
            <w:tcW w:w="0" w:type="auto"/>
            <w:gridSpan w:val="2"/>
            <w:tcBorders>
              <w:top w:val="nil"/>
              <w:left w:val="nil"/>
              <w:bottom w:val="single" w:sz="2" w:space="0" w:color="000000"/>
              <w:right w:val="nil"/>
            </w:tcBorders>
            <w:vAlign w:val="center"/>
            <w:hideMark/>
          </w:tcPr>
          <w:p w14:paraId="49748E66" w14:textId="77777777" w:rsidR="007136CC" w:rsidRPr="00F4621D" w:rsidRDefault="007136CC" w:rsidP="007136CC">
            <w:pPr>
              <w:suppressAutoHyphens w:val="0"/>
              <w:jc w:val="center"/>
              <w:rPr>
                <w:b/>
                <w:bCs/>
                <w:sz w:val="20"/>
                <w:szCs w:val="20"/>
                <w:lang w:val="en-ID" w:eastAsia="en-ID"/>
              </w:rPr>
            </w:pPr>
            <w:r w:rsidRPr="00F4621D">
              <w:rPr>
                <w:b/>
                <w:bCs/>
                <w:sz w:val="20"/>
                <w:szCs w:val="20"/>
                <w:lang w:val="en-ID" w:eastAsia="en-ID"/>
              </w:rPr>
              <w:t>Shapiro-Wilk</w:t>
            </w:r>
          </w:p>
        </w:tc>
        <w:tc>
          <w:tcPr>
            <w:tcW w:w="0" w:type="auto"/>
            <w:gridSpan w:val="2"/>
            <w:tcBorders>
              <w:top w:val="nil"/>
              <w:left w:val="nil"/>
              <w:bottom w:val="single" w:sz="2" w:space="0" w:color="000000"/>
              <w:right w:val="nil"/>
            </w:tcBorders>
            <w:vAlign w:val="center"/>
            <w:hideMark/>
          </w:tcPr>
          <w:p w14:paraId="1787AC02" w14:textId="77777777" w:rsidR="007136CC" w:rsidRPr="00F4621D" w:rsidRDefault="007136CC" w:rsidP="007136CC">
            <w:pPr>
              <w:suppressAutoHyphens w:val="0"/>
              <w:jc w:val="center"/>
              <w:rPr>
                <w:b/>
                <w:bCs/>
                <w:sz w:val="20"/>
                <w:szCs w:val="20"/>
                <w:lang w:val="en-ID" w:eastAsia="en-ID"/>
              </w:rPr>
            </w:pPr>
            <w:r w:rsidRPr="00F4621D">
              <w:rPr>
                <w:b/>
                <w:bCs/>
                <w:sz w:val="20"/>
                <w:szCs w:val="20"/>
                <w:lang w:val="en-ID" w:eastAsia="en-ID"/>
              </w:rPr>
              <w:t>p</w:t>
            </w:r>
          </w:p>
        </w:tc>
      </w:tr>
      <w:tr w:rsidR="007136CC" w:rsidRPr="00F4621D" w14:paraId="7F1F055D" w14:textId="77777777" w:rsidTr="007136CC">
        <w:trPr>
          <w:trHeight w:val="367"/>
        </w:trPr>
        <w:tc>
          <w:tcPr>
            <w:tcW w:w="0" w:type="auto"/>
            <w:tcBorders>
              <w:top w:val="nil"/>
              <w:left w:val="nil"/>
              <w:bottom w:val="nil"/>
              <w:right w:val="nil"/>
            </w:tcBorders>
            <w:vAlign w:val="center"/>
            <w:hideMark/>
          </w:tcPr>
          <w:p w14:paraId="5771A47B" w14:textId="77777777" w:rsidR="007136CC" w:rsidRPr="00F4621D" w:rsidRDefault="007136CC" w:rsidP="007136CC">
            <w:pPr>
              <w:suppressAutoHyphens w:val="0"/>
              <w:rPr>
                <w:sz w:val="20"/>
                <w:szCs w:val="20"/>
                <w:lang w:val="en-ID" w:eastAsia="en-ID"/>
              </w:rPr>
            </w:pPr>
            <w:r w:rsidRPr="00F4621D">
              <w:rPr>
                <w:sz w:val="20"/>
                <w:szCs w:val="20"/>
                <w:lang w:val="en-ID" w:eastAsia="en-ID"/>
              </w:rPr>
              <w:t>Kebersyukuran</w:t>
            </w:r>
          </w:p>
        </w:tc>
        <w:tc>
          <w:tcPr>
            <w:tcW w:w="0" w:type="auto"/>
            <w:tcBorders>
              <w:top w:val="nil"/>
              <w:left w:val="nil"/>
              <w:bottom w:val="nil"/>
              <w:right w:val="nil"/>
            </w:tcBorders>
            <w:vAlign w:val="center"/>
            <w:hideMark/>
          </w:tcPr>
          <w:p w14:paraId="3DBFDD33" w14:textId="77777777" w:rsidR="007136CC" w:rsidRPr="00F4621D" w:rsidRDefault="007136CC" w:rsidP="007136CC">
            <w:pPr>
              <w:suppressAutoHyphens w:val="0"/>
              <w:rPr>
                <w:sz w:val="20"/>
                <w:szCs w:val="20"/>
                <w:lang w:val="en-ID" w:eastAsia="en-ID"/>
              </w:rPr>
            </w:pPr>
          </w:p>
        </w:tc>
        <w:tc>
          <w:tcPr>
            <w:tcW w:w="0" w:type="auto"/>
            <w:tcBorders>
              <w:top w:val="nil"/>
              <w:left w:val="nil"/>
              <w:bottom w:val="nil"/>
              <w:right w:val="nil"/>
            </w:tcBorders>
            <w:vAlign w:val="center"/>
            <w:hideMark/>
          </w:tcPr>
          <w:p w14:paraId="0495B131" w14:textId="77777777" w:rsidR="007136CC" w:rsidRPr="00F4621D" w:rsidRDefault="007136CC" w:rsidP="007136CC">
            <w:pPr>
              <w:suppressAutoHyphens w:val="0"/>
              <w:jc w:val="right"/>
              <w:rPr>
                <w:sz w:val="20"/>
                <w:szCs w:val="20"/>
                <w:lang w:val="en-ID" w:eastAsia="en-ID"/>
              </w:rPr>
            </w:pPr>
            <w:r w:rsidRPr="00F4621D">
              <w:rPr>
                <w:sz w:val="20"/>
                <w:szCs w:val="20"/>
                <w:lang w:val="en-ID" w:eastAsia="en-ID"/>
              </w:rPr>
              <w:t>-</w:t>
            </w:r>
          </w:p>
        </w:tc>
        <w:tc>
          <w:tcPr>
            <w:tcW w:w="0" w:type="auto"/>
            <w:tcBorders>
              <w:top w:val="nil"/>
              <w:left w:val="nil"/>
              <w:bottom w:val="nil"/>
              <w:right w:val="nil"/>
            </w:tcBorders>
            <w:vAlign w:val="center"/>
            <w:hideMark/>
          </w:tcPr>
          <w:p w14:paraId="7DBB5919" w14:textId="77777777" w:rsidR="007136CC" w:rsidRPr="00F4621D" w:rsidRDefault="007136CC" w:rsidP="007136CC">
            <w:pPr>
              <w:suppressAutoHyphens w:val="0"/>
              <w:jc w:val="right"/>
              <w:rPr>
                <w:sz w:val="20"/>
                <w:szCs w:val="20"/>
                <w:lang w:val="en-ID" w:eastAsia="en-ID"/>
              </w:rPr>
            </w:pPr>
          </w:p>
        </w:tc>
        <w:tc>
          <w:tcPr>
            <w:tcW w:w="0" w:type="auto"/>
            <w:tcBorders>
              <w:top w:val="nil"/>
              <w:left w:val="nil"/>
              <w:bottom w:val="nil"/>
              <w:right w:val="nil"/>
            </w:tcBorders>
            <w:vAlign w:val="center"/>
            <w:hideMark/>
          </w:tcPr>
          <w:p w14:paraId="17560C0C" w14:textId="77777777" w:rsidR="007136CC" w:rsidRPr="00F4621D" w:rsidRDefault="007136CC" w:rsidP="007136CC">
            <w:pPr>
              <w:suppressAutoHyphens w:val="0"/>
              <w:rPr>
                <w:sz w:val="20"/>
                <w:szCs w:val="20"/>
                <w:lang w:val="en-ID" w:eastAsia="en-ID"/>
              </w:rPr>
            </w:pPr>
            <w:r w:rsidRPr="00F4621D">
              <w:rPr>
                <w:sz w:val="20"/>
                <w:szCs w:val="20"/>
                <w:lang w:val="en-ID" w:eastAsia="en-ID"/>
              </w:rPr>
              <w:t>Kecemasan sosial</w:t>
            </w:r>
          </w:p>
        </w:tc>
        <w:tc>
          <w:tcPr>
            <w:tcW w:w="0" w:type="auto"/>
            <w:tcBorders>
              <w:top w:val="nil"/>
              <w:left w:val="nil"/>
              <w:bottom w:val="nil"/>
              <w:right w:val="nil"/>
            </w:tcBorders>
            <w:vAlign w:val="center"/>
            <w:hideMark/>
          </w:tcPr>
          <w:p w14:paraId="5B18D47E" w14:textId="77777777" w:rsidR="007136CC" w:rsidRPr="00F4621D" w:rsidRDefault="007136CC" w:rsidP="007136CC">
            <w:pPr>
              <w:suppressAutoHyphens w:val="0"/>
              <w:rPr>
                <w:sz w:val="20"/>
                <w:szCs w:val="20"/>
                <w:lang w:val="en-ID" w:eastAsia="en-ID"/>
              </w:rPr>
            </w:pPr>
          </w:p>
        </w:tc>
        <w:tc>
          <w:tcPr>
            <w:tcW w:w="0" w:type="auto"/>
            <w:tcBorders>
              <w:top w:val="nil"/>
              <w:left w:val="nil"/>
              <w:bottom w:val="nil"/>
              <w:right w:val="nil"/>
            </w:tcBorders>
            <w:vAlign w:val="center"/>
            <w:hideMark/>
          </w:tcPr>
          <w:p w14:paraId="629CBF16" w14:textId="77777777" w:rsidR="007136CC" w:rsidRPr="00F4621D" w:rsidRDefault="007136CC" w:rsidP="007136CC">
            <w:pPr>
              <w:suppressAutoHyphens w:val="0"/>
              <w:jc w:val="right"/>
              <w:rPr>
                <w:sz w:val="20"/>
                <w:szCs w:val="20"/>
                <w:lang w:val="en-ID" w:eastAsia="en-ID"/>
              </w:rPr>
            </w:pPr>
            <w:r w:rsidRPr="00F4621D">
              <w:rPr>
                <w:sz w:val="20"/>
                <w:szCs w:val="20"/>
                <w:lang w:val="en-ID" w:eastAsia="en-ID"/>
              </w:rPr>
              <w:t>0.995</w:t>
            </w:r>
          </w:p>
        </w:tc>
        <w:tc>
          <w:tcPr>
            <w:tcW w:w="0" w:type="auto"/>
            <w:tcBorders>
              <w:top w:val="nil"/>
              <w:left w:val="nil"/>
              <w:bottom w:val="nil"/>
              <w:right w:val="nil"/>
            </w:tcBorders>
            <w:vAlign w:val="center"/>
            <w:hideMark/>
          </w:tcPr>
          <w:p w14:paraId="325B9C9D" w14:textId="77777777" w:rsidR="007136CC" w:rsidRPr="00F4621D" w:rsidRDefault="007136CC" w:rsidP="007136CC">
            <w:pPr>
              <w:suppressAutoHyphens w:val="0"/>
              <w:jc w:val="right"/>
              <w:rPr>
                <w:sz w:val="20"/>
                <w:szCs w:val="20"/>
                <w:lang w:val="en-ID" w:eastAsia="en-ID"/>
              </w:rPr>
            </w:pPr>
          </w:p>
        </w:tc>
        <w:tc>
          <w:tcPr>
            <w:tcW w:w="0" w:type="auto"/>
            <w:tcBorders>
              <w:top w:val="nil"/>
              <w:left w:val="nil"/>
              <w:bottom w:val="nil"/>
              <w:right w:val="nil"/>
            </w:tcBorders>
            <w:vAlign w:val="center"/>
            <w:hideMark/>
          </w:tcPr>
          <w:p w14:paraId="7F9402E8" w14:textId="77777777" w:rsidR="007136CC" w:rsidRPr="00F4621D" w:rsidRDefault="007136CC" w:rsidP="007136CC">
            <w:pPr>
              <w:suppressAutoHyphens w:val="0"/>
              <w:jc w:val="right"/>
              <w:rPr>
                <w:sz w:val="20"/>
                <w:szCs w:val="20"/>
                <w:lang w:val="en-ID" w:eastAsia="en-ID"/>
              </w:rPr>
            </w:pPr>
            <w:r w:rsidRPr="00F4621D">
              <w:rPr>
                <w:sz w:val="20"/>
                <w:szCs w:val="20"/>
                <w:lang w:val="en-ID" w:eastAsia="en-ID"/>
              </w:rPr>
              <w:t>0.551</w:t>
            </w:r>
          </w:p>
        </w:tc>
        <w:tc>
          <w:tcPr>
            <w:tcW w:w="0" w:type="auto"/>
            <w:tcBorders>
              <w:top w:val="nil"/>
              <w:left w:val="nil"/>
              <w:bottom w:val="nil"/>
              <w:right w:val="nil"/>
            </w:tcBorders>
            <w:vAlign w:val="center"/>
            <w:hideMark/>
          </w:tcPr>
          <w:p w14:paraId="6C40703F" w14:textId="77777777" w:rsidR="007136CC" w:rsidRPr="00F4621D" w:rsidRDefault="007136CC" w:rsidP="007136CC">
            <w:pPr>
              <w:suppressAutoHyphens w:val="0"/>
              <w:jc w:val="right"/>
              <w:rPr>
                <w:sz w:val="20"/>
                <w:szCs w:val="20"/>
                <w:lang w:val="en-ID" w:eastAsia="en-ID"/>
              </w:rPr>
            </w:pPr>
          </w:p>
        </w:tc>
      </w:tr>
      <w:tr w:rsidR="007136CC" w:rsidRPr="00F4621D" w14:paraId="621A5755" w14:textId="77777777" w:rsidTr="007136CC">
        <w:trPr>
          <w:trHeight w:val="14"/>
        </w:trPr>
        <w:tc>
          <w:tcPr>
            <w:tcW w:w="0" w:type="auto"/>
            <w:gridSpan w:val="10"/>
            <w:tcBorders>
              <w:top w:val="nil"/>
              <w:left w:val="nil"/>
              <w:bottom w:val="single" w:sz="12" w:space="0" w:color="000000"/>
              <w:right w:val="nil"/>
            </w:tcBorders>
            <w:vAlign w:val="center"/>
            <w:hideMark/>
          </w:tcPr>
          <w:p w14:paraId="641DB0F3" w14:textId="77777777" w:rsidR="007136CC" w:rsidRPr="00F4621D" w:rsidRDefault="007136CC" w:rsidP="007136CC">
            <w:pPr>
              <w:suppressAutoHyphens w:val="0"/>
              <w:rPr>
                <w:sz w:val="20"/>
                <w:szCs w:val="20"/>
                <w:lang w:val="en-ID" w:eastAsia="en-ID"/>
              </w:rPr>
            </w:pPr>
          </w:p>
        </w:tc>
      </w:tr>
    </w:tbl>
    <w:p w14:paraId="42BB28D8" w14:textId="77777777" w:rsidR="00566BB5" w:rsidRDefault="00566BB5" w:rsidP="00A96FB4">
      <w:pPr>
        <w:pBdr>
          <w:top w:val="nil"/>
          <w:left w:val="nil"/>
          <w:bottom w:val="nil"/>
          <w:right w:val="nil"/>
          <w:between w:val="nil"/>
        </w:pBdr>
        <w:jc w:val="both"/>
        <w:rPr>
          <w:color w:val="000000"/>
          <w:sz w:val="20"/>
          <w:szCs w:val="20"/>
          <w:lang w:val="en-US"/>
        </w:rPr>
      </w:pPr>
    </w:p>
    <w:p w14:paraId="05B86D10" w14:textId="2AF5FD04" w:rsidR="00566BB5" w:rsidRDefault="00F60BDF" w:rsidP="00F60BDF">
      <w:pPr>
        <w:pBdr>
          <w:top w:val="nil"/>
          <w:left w:val="nil"/>
          <w:bottom w:val="nil"/>
          <w:right w:val="nil"/>
          <w:between w:val="nil"/>
        </w:pBdr>
        <w:ind w:firstLine="288"/>
        <w:jc w:val="both"/>
        <w:rPr>
          <w:color w:val="000000"/>
          <w:sz w:val="20"/>
          <w:szCs w:val="20"/>
          <w:lang w:val="en-US"/>
        </w:rPr>
      </w:pPr>
      <w:r>
        <w:rPr>
          <w:color w:val="000000"/>
          <w:sz w:val="20"/>
          <w:szCs w:val="20"/>
          <w:lang w:val="en-US"/>
        </w:rPr>
        <w:t xml:space="preserve">Uji normalitas menggunakan </w:t>
      </w:r>
      <w:r w:rsidR="00BC2076">
        <w:rPr>
          <w:color w:val="000000"/>
          <w:sz w:val="20"/>
          <w:szCs w:val="20"/>
          <w:lang w:val="en-US"/>
        </w:rPr>
        <w:t>teknik</w:t>
      </w:r>
      <w:r>
        <w:rPr>
          <w:color w:val="000000"/>
          <w:sz w:val="20"/>
          <w:szCs w:val="20"/>
          <w:lang w:val="en-US"/>
        </w:rPr>
        <w:t xml:space="preserve"> </w:t>
      </w:r>
      <w:r>
        <w:rPr>
          <w:i/>
          <w:iCs/>
          <w:color w:val="000000"/>
          <w:sz w:val="20"/>
          <w:szCs w:val="20"/>
          <w:lang w:val="en-US"/>
        </w:rPr>
        <w:t xml:space="preserve">Shapiro-Wilk </w:t>
      </w:r>
      <w:r>
        <w:rPr>
          <w:color w:val="000000"/>
          <w:sz w:val="20"/>
          <w:szCs w:val="20"/>
          <w:lang w:val="en-US"/>
        </w:rPr>
        <w:t>pada variabel ke</w:t>
      </w:r>
      <w:r w:rsidR="00BC2076">
        <w:rPr>
          <w:color w:val="000000"/>
          <w:sz w:val="20"/>
          <w:szCs w:val="20"/>
          <w:lang w:val="en-US"/>
        </w:rPr>
        <w:t>bersyukuran</w:t>
      </w:r>
      <w:r>
        <w:rPr>
          <w:color w:val="000000"/>
          <w:sz w:val="20"/>
          <w:szCs w:val="20"/>
          <w:lang w:val="en-US"/>
        </w:rPr>
        <w:t xml:space="preserve"> dan </w:t>
      </w:r>
      <w:r w:rsidR="00BC2076">
        <w:rPr>
          <w:color w:val="000000"/>
          <w:sz w:val="20"/>
          <w:szCs w:val="20"/>
          <w:lang w:val="en-US"/>
        </w:rPr>
        <w:t>kecemasan sosial</w:t>
      </w:r>
      <w:r>
        <w:rPr>
          <w:color w:val="000000"/>
          <w:sz w:val="20"/>
          <w:szCs w:val="20"/>
          <w:lang w:val="en-US"/>
        </w:rPr>
        <w:t xml:space="preserve"> dimana memperoleh hasil signifikasi p sebesar 0.50</w:t>
      </w:r>
      <w:r w:rsidR="007136CC">
        <w:rPr>
          <w:color w:val="000000"/>
          <w:sz w:val="20"/>
          <w:szCs w:val="20"/>
          <w:lang w:val="en-US"/>
        </w:rPr>
        <w:t>1</w:t>
      </w:r>
      <w:r>
        <w:rPr>
          <w:color w:val="000000"/>
          <w:sz w:val="20"/>
          <w:szCs w:val="20"/>
          <w:lang w:val="en-US"/>
        </w:rPr>
        <w:t xml:space="preserve"> dimana hasil signifikasi </w:t>
      </w:r>
      <w:r w:rsidR="00D90698">
        <w:rPr>
          <w:color w:val="000000"/>
          <w:sz w:val="20"/>
          <w:szCs w:val="20"/>
          <w:lang w:val="en-US"/>
        </w:rPr>
        <w:t>&lt;</w:t>
      </w:r>
      <w:r>
        <w:rPr>
          <w:color w:val="000000"/>
          <w:sz w:val="20"/>
          <w:szCs w:val="20"/>
          <w:lang w:val="en-US"/>
        </w:rPr>
        <w:t>0.05 yang artinya bahwa uji normalitas berdistribusi normal.</w:t>
      </w:r>
    </w:p>
    <w:p w14:paraId="79AD11AF" w14:textId="77777777" w:rsidR="00BC2076" w:rsidRDefault="00BC2076" w:rsidP="00BC2076">
      <w:pPr>
        <w:pBdr>
          <w:top w:val="nil"/>
          <w:left w:val="nil"/>
          <w:bottom w:val="nil"/>
          <w:right w:val="nil"/>
          <w:between w:val="nil"/>
        </w:pBdr>
        <w:jc w:val="both"/>
        <w:rPr>
          <w:color w:val="000000"/>
          <w:sz w:val="20"/>
          <w:szCs w:val="20"/>
          <w:lang w:val="en-US"/>
        </w:rPr>
      </w:pPr>
    </w:p>
    <w:p w14:paraId="4C8DED2A" w14:textId="5F019B4F" w:rsidR="00566BB5" w:rsidRPr="007B491B" w:rsidRDefault="00566BB5" w:rsidP="00566BB5">
      <w:pPr>
        <w:pStyle w:val="Caption"/>
        <w:keepNext/>
        <w:rPr>
          <w:sz w:val="20"/>
          <w:szCs w:val="20"/>
        </w:rPr>
      </w:pPr>
      <w:r w:rsidRPr="007B491B">
        <w:rPr>
          <w:sz w:val="20"/>
          <w:szCs w:val="20"/>
        </w:rPr>
        <w:t xml:space="preserve">Table </w:t>
      </w:r>
      <w:r w:rsidR="00631E5A" w:rsidRPr="007B491B">
        <w:rPr>
          <w:sz w:val="20"/>
          <w:szCs w:val="20"/>
          <w:lang w:val="en-US"/>
        </w:rPr>
        <w:t>4</w:t>
      </w:r>
      <w:r w:rsidRPr="007B491B">
        <w:rPr>
          <w:sz w:val="20"/>
          <w:szCs w:val="20"/>
          <w:lang w:val="en-US"/>
        </w:rPr>
        <w:t>: Uji Hipotesis Korelasi</w:t>
      </w:r>
    </w:p>
    <w:tbl>
      <w:tblPr>
        <w:tblW w:w="9285" w:type="dxa"/>
        <w:tblCellMar>
          <w:top w:w="15" w:type="dxa"/>
          <w:left w:w="15" w:type="dxa"/>
          <w:bottom w:w="15" w:type="dxa"/>
          <w:right w:w="15" w:type="dxa"/>
        </w:tblCellMar>
        <w:tblLook w:val="04A0" w:firstRow="1" w:lastRow="0" w:firstColumn="1" w:lastColumn="0" w:noHBand="0" w:noVBand="1"/>
      </w:tblPr>
      <w:tblGrid>
        <w:gridCol w:w="2591"/>
        <w:gridCol w:w="75"/>
        <w:gridCol w:w="201"/>
        <w:gridCol w:w="75"/>
        <w:gridCol w:w="3018"/>
        <w:gridCol w:w="75"/>
        <w:gridCol w:w="1279"/>
        <w:gridCol w:w="772"/>
        <w:gridCol w:w="1124"/>
        <w:gridCol w:w="75"/>
      </w:tblGrid>
      <w:tr w:rsidR="007136CC" w:rsidRPr="00F4621D" w14:paraId="53DD1997" w14:textId="77777777" w:rsidTr="007136CC">
        <w:trPr>
          <w:trHeight w:val="348"/>
          <w:tblHeader/>
        </w:trPr>
        <w:tc>
          <w:tcPr>
            <w:tcW w:w="0" w:type="auto"/>
            <w:gridSpan w:val="10"/>
            <w:tcBorders>
              <w:top w:val="nil"/>
              <w:left w:val="nil"/>
              <w:bottom w:val="single" w:sz="2" w:space="0" w:color="000000"/>
              <w:right w:val="nil"/>
            </w:tcBorders>
            <w:vAlign w:val="center"/>
            <w:hideMark/>
          </w:tcPr>
          <w:p w14:paraId="5E8949B2" w14:textId="77777777" w:rsidR="007136CC" w:rsidRPr="00F4621D" w:rsidRDefault="007136CC" w:rsidP="007136CC">
            <w:pPr>
              <w:suppressAutoHyphens w:val="0"/>
              <w:rPr>
                <w:b/>
                <w:bCs/>
                <w:sz w:val="20"/>
                <w:szCs w:val="20"/>
                <w:lang w:val="en-ID" w:eastAsia="en-ID"/>
              </w:rPr>
            </w:pPr>
            <w:r w:rsidRPr="00F4621D">
              <w:rPr>
                <w:b/>
                <w:bCs/>
                <w:sz w:val="20"/>
                <w:szCs w:val="20"/>
                <w:lang w:val="en-ID" w:eastAsia="en-ID"/>
              </w:rPr>
              <w:t xml:space="preserve">Pearson's Correlations </w:t>
            </w:r>
          </w:p>
        </w:tc>
      </w:tr>
      <w:tr w:rsidR="007136CC" w:rsidRPr="00F4621D" w14:paraId="1F0414E2" w14:textId="77777777" w:rsidTr="007136CC">
        <w:trPr>
          <w:trHeight w:val="348"/>
          <w:tblHeader/>
        </w:trPr>
        <w:tc>
          <w:tcPr>
            <w:tcW w:w="0" w:type="auto"/>
            <w:gridSpan w:val="2"/>
            <w:tcBorders>
              <w:top w:val="nil"/>
              <w:left w:val="nil"/>
              <w:bottom w:val="single" w:sz="2" w:space="0" w:color="000000"/>
              <w:right w:val="nil"/>
            </w:tcBorders>
            <w:vAlign w:val="center"/>
            <w:hideMark/>
          </w:tcPr>
          <w:p w14:paraId="642B8D38" w14:textId="77777777" w:rsidR="007136CC" w:rsidRPr="00F4621D" w:rsidRDefault="007136CC" w:rsidP="007136CC">
            <w:pPr>
              <w:suppressAutoHyphens w:val="0"/>
              <w:jc w:val="center"/>
              <w:rPr>
                <w:b/>
                <w:bCs/>
                <w:sz w:val="20"/>
                <w:szCs w:val="20"/>
                <w:lang w:val="en-ID" w:eastAsia="en-ID"/>
              </w:rPr>
            </w:pPr>
            <w:r w:rsidRPr="00F4621D">
              <w:rPr>
                <w:b/>
                <w:bCs/>
                <w:sz w:val="20"/>
                <w:szCs w:val="20"/>
                <w:lang w:val="en-ID" w:eastAsia="en-ID"/>
              </w:rPr>
              <w:t> </w:t>
            </w:r>
          </w:p>
        </w:tc>
        <w:tc>
          <w:tcPr>
            <w:tcW w:w="0" w:type="auto"/>
            <w:gridSpan w:val="2"/>
            <w:tcBorders>
              <w:top w:val="nil"/>
              <w:left w:val="nil"/>
              <w:bottom w:val="single" w:sz="2" w:space="0" w:color="000000"/>
              <w:right w:val="nil"/>
            </w:tcBorders>
            <w:vAlign w:val="center"/>
            <w:hideMark/>
          </w:tcPr>
          <w:p w14:paraId="75D5959A" w14:textId="77777777" w:rsidR="007136CC" w:rsidRPr="00F4621D" w:rsidRDefault="007136CC" w:rsidP="007136CC">
            <w:pPr>
              <w:suppressAutoHyphens w:val="0"/>
              <w:jc w:val="center"/>
              <w:rPr>
                <w:b/>
                <w:bCs/>
                <w:sz w:val="20"/>
                <w:szCs w:val="20"/>
                <w:lang w:val="en-ID" w:eastAsia="en-ID"/>
              </w:rPr>
            </w:pPr>
            <w:r w:rsidRPr="00F4621D">
              <w:rPr>
                <w:b/>
                <w:bCs/>
                <w:sz w:val="20"/>
                <w:szCs w:val="20"/>
                <w:lang w:val="en-ID" w:eastAsia="en-ID"/>
              </w:rPr>
              <w:t> </w:t>
            </w:r>
          </w:p>
        </w:tc>
        <w:tc>
          <w:tcPr>
            <w:tcW w:w="0" w:type="auto"/>
            <w:gridSpan w:val="2"/>
            <w:tcBorders>
              <w:top w:val="nil"/>
              <w:left w:val="nil"/>
              <w:bottom w:val="single" w:sz="2" w:space="0" w:color="000000"/>
              <w:right w:val="nil"/>
            </w:tcBorders>
            <w:vAlign w:val="center"/>
            <w:hideMark/>
          </w:tcPr>
          <w:p w14:paraId="1DD9233E" w14:textId="77777777" w:rsidR="007136CC" w:rsidRPr="00F4621D" w:rsidRDefault="007136CC" w:rsidP="007136CC">
            <w:pPr>
              <w:suppressAutoHyphens w:val="0"/>
              <w:jc w:val="center"/>
              <w:rPr>
                <w:b/>
                <w:bCs/>
                <w:sz w:val="20"/>
                <w:szCs w:val="20"/>
                <w:lang w:val="en-ID" w:eastAsia="en-ID"/>
              </w:rPr>
            </w:pPr>
            <w:r w:rsidRPr="00F4621D">
              <w:rPr>
                <w:b/>
                <w:bCs/>
                <w:sz w:val="20"/>
                <w:szCs w:val="20"/>
                <w:lang w:val="en-ID" w:eastAsia="en-ID"/>
              </w:rPr>
              <w:t> </w:t>
            </w:r>
          </w:p>
        </w:tc>
        <w:tc>
          <w:tcPr>
            <w:tcW w:w="0" w:type="auto"/>
            <w:gridSpan w:val="2"/>
            <w:tcBorders>
              <w:top w:val="nil"/>
              <w:left w:val="nil"/>
              <w:bottom w:val="single" w:sz="2" w:space="0" w:color="000000"/>
              <w:right w:val="nil"/>
            </w:tcBorders>
            <w:vAlign w:val="center"/>
            <w:hideMark/>
          </w:tcPr>
          <w:p w14:paraId="2E29C363" w14:textId="77777777" w:rsidR="007136CC" w:rsidRPr="00F4621D" w:rsidRDefault="007136CC" w:rsidP="007136CC">
            <w:pPr>
              <w:suppressAutoHyphens w:val="0"/>
              <w:jc w:val="center"/>
              <w:rPr>
                <w:b/>
                <w:bCs/>
                <w:sz w:val="20"/>
                <w:szCs w:val="20"/>
                <w:lang w:val="en-ID" w:eastAsia="en-ID"/>
              </w:rPr>
            </w:pPr>
            <w:r w:rsidRPr="00F4621D">
              <w:rPr>
                <w:b/>
                <w:bCs/>
                <w:sz w:val="20"/>
                <w:szCs w:val="20"/>
                <w:lang w:val="en-ID" w:eastAsia="en-ID"/>
              </w:rPr>
              <w:t>Pearson's r</w:t>
            </w:r>
          </w:p>
        </w:tc>
        <w:tc>
          <w:tcPr>
            <w:tcW w:w="0" w:type="auto"/>
            <w:gridSpan w:val="2"/>
            <w:tcBorders>
              <w:top w:val="nil"/>
              <w:left w:val="nil"/>
              <w:bottom w:val="single" w:sz="2" w:space="0" w:color="000000"/>
              <w:right w:val="nil"/>
            </w:tcBorders>
            <w:vAlign w:val="center"/>
            <w:hideMark/>
          </w:tcPr>
          <w:p w14:paraId="133979D8" w14:textId="77777777" w:rsidR="007136CC" w:rsidRPr="00F4621D" w:rsidRDefault="007136CC" w:rsidP="007136CC">
            <w:pPr>
              <w:suppressAutoHyphens w:val="0"/>
              <w:jc w:val="center"/>
              <w:rPr>
                <w:b/>
                <w:bCs/>
                <w:sz w:val="20"/>
                <w:szCs w:val="20"/>
                <w:lang w:val="en-ID" w:eastAsia="en-ID"/>
              </w:rPr>
            </w:pPr>
            <w:r w:rsidRPr="00F4621D">
              <w:rPr>
                <w:b/>
                <w:bCs/>
                <w:sz w:val="20"/>
                <w:szCs w:val="20"/>
                <w:lang w:val="en-ID" w:eastAsia="en-ID"/>
              </w:rPr>
              <w:t>p</w:t>
            </w:r>
          </w:p>
        </w:tc>
      </w:tr>
      <w:tr w:rsidR="007136CC" w:rsidRPr="00F4621D" w14:paraId="354DF8EB" w14:textId="77777777" w:rsidTr="007136CC">
        <w:trPr>
          <w:trHeight w:val="333"/>
        </w:trPr>
        <w:tc>
          <w:tcPr>
            <w:tcW w:w="0" w:type="auto"/>
            <w:tcBorders>
              <w:top w:val="nil"/>
              <w:left w:val="nil"/>
              <w:bottom w:val="nil"/>
              <w:right w:val="nil"/>
            </w:tcBorders>
            <w:vAlign w:val="center"/>
            <w:hideMark/>
          </w:tcPr>
          <w:p w14:paraId="7AA1EB87" w14:textId="77777777" w:rsidR="007136CC" w:rsidRPr="00F4621D" w:rsidRDefault="007136CC" w:rsidP="007136CC">
            <w:pPr>
              <w:suppressAutoHyphens w:val="0"/>
              <w:rPr>
                <w:sz w:val="20"/>
                <w:szCs w:val="20"/>
                <w:lang w:val="en-ID" w:eastAsia="en-ID"/>
              </w:rPr>
            </w:pPr>
            <w:r w:rsidRPr="00F4621D">
              <w:rPr>
                <w:sz w:val="20"/>
                <w:szCs w:val="20"/>
                <w:lang w:val="en-ID" w:eastAsia="en-ID"/>
              </w:rPr>
              <w:t>Kebersyukuran</w:t>
            </w:r>
          </w:p>
        </w:tc>
        <w:tc>
          <w:tcPr>
            <w:tcW w:w="0" w:type="auto"/>
            <w:tcBorders>
              <w:top w:val="nil"/>
              <w:left w:val="nil"/>
              <w:bottom w:val="nil"/>
              <w:right w:val="nil"/>
            </w:tcBorders>
            <w:vAlign w:val="center"/>
            <w:hideMark/>
          </w:tcPr>
          <w:p w14:paraId="30D59A8C" w14:textId="77777777" w:rsidR="007136CC" w:rsidRPr="00F4621D" w:rsidRDefault="007136CC" w:rsidP="007136CC">
            <w:pPr>
              <w:suppressAutoHyphens w:val="0"/>
              <w:rPr>
                <w:sz w:val="20"/>
                <w:szCs w:val="20"/>
                <w:lang w:val="en-ID" w:eastAsia="en-ID"/>
              </w:rPr>
            </w:pPr>
          </w:p>
        </w:tc>
        <w:tc>
          <w:tcPr>
            <w:tcW w:w="0" w:type="auto"/>
            <w:tcBorders>
              <w:top w:val="nil"/>
              <w:left w:val="nil"/>
              <w:bottom w:val="nil"/>
              <w:right w:val="nil"/>
            </w:tcBorders>
            <w:vAlign w:val="center"/>
            <w:hideMark/>
          </w:tcPr>
          <w:p w14:paraId="0D96B41F" w14:textId="77777777" w:rsidR="007136CC" w:rsidRPr="00F4621D" w:rsidRDefault="007136CC" w:rsidP="007136CC">
            <w:pPr>
              <w:suppressAutoHyphens w:val="0"/>
              <w:jc w:val="right"/>
              <w:rPr>
                <w:sz w:val="20"/>
                <w:szCs w:val="20"/>
                <w:lang w:val="en-ID" w:eastAsia="en-ID"/>
              </w:rPr>
            </w:pPr>
            <w:r w:rsidRPr="00F4621D">
              <w:rPr>
                <w:sz w:val="20"/>
                <w:szCs w:val="20"/>
                <w:lang w:val="en-ID" w:eastAsia="en-ID"/>
              </w:rPr>
              <w:t>-</w:t>
            </w:r>
          </w:p>
        </w:tc>
        <w:tc>
          <w:tcPr>
            <w:tcW w:w="0" w:type="auto"/>
            <w:tcBorders>
              <w:top w:val="nil"/>
              <w:left w:val="nil"/>
              <w:bottom w:val="nil"/>
              <w:right w:val="nil"/>
            </w:tcBorders>
            <w:vAlign w:val="center"/>
            <w:hideMark/>
          </w:tcPr>
          <w:p w14:paraId="6988B2C5" w14:textId="77777777" w:rsidR="007136CC" w:rsidRPr="00F4621D" w:rsidRDefault="007136CC" w:rsidP="007136CC">
            <w:pPr>
              <w:suppressAutoHyphens w:val="0"/>
              <w:jc w:val="right"/>
              <w:rPr>
                <w:sz w:val="20"/>
                <w:szCs w:val="20"/>
                <w:lang w:val="en-ID" w:eastAsia="en-ID"/>
              </w:rPr>
            </w:pPr>
          </w:p>
        </w:tc>
        <w:tc>
          <w:tcPr>
            <w:tcW w:w="0" w:type="auto"/>
            <w:tcBorders>
              <w:top w:val="nil"/>
              <w:left w:val="nil"/>
              <w:bottom w:val="nil"/>
              <w:right w:val="nil"/>
            </w:tcBorders>
            <w:vAlign w:val="center"/>
            <w:hideMark/>
          </w:tcPr>
          <w:p w14:paraId="3C3F2188" w14:textId="77777777" w:rsidR="007136CC" w:rsidRPr="00F4621D" w:rsidRDefault="007136CC" w:rsidP="007136CC">
            <w:pPr>
              <w:suppressAutoHyphens w:val="0"/>
              <w:rPr>
                <w:sz w:val="20"/>
                <w:szCs w:val="20"/>
                <w:lang w:val="en-ID" w:eastAsia="en-ID"/>
              </w:rPr>
            </w:pPr>
            <w:r w:rsidRPr="00F4621D">
              <w:rPr>
                <w:sz w:val="20"/>
                <w:szCs w:val="20"/>
                <w:lang w:val="en-ID" w:eastAsia="en-ID"/>
              </w:rPr>
              <w:t>Kecemasan sosial</w:t>
            </w:r>
          </w:p>
        </w:tc>
        <w:tc>
          <w:tcPr>
            <w:tcW w:w="0" w:type="auto"/>
            <w:tcBorders>
              <w:top w:val="nil"/>
              <w:left w:val="nil"/>
              <w:bottom w:val="nil"/>
              <w:right w:val="nil"/>
            </w:tcBorders>
            <w:vAlign w:val="center"/>
            <w:hideMark/>
          </w:tcPr>
          <w:p w14:paraId="5CF642CF" w14:textId="77777777" w:rsidR="007136CC" w:rsidRPr="00F4621D" w:rsidRDefault="007136CC" w:rsidP="007136CC">
            <w:pPr>
              <w:suppressAutoHyphens w:val="0"/>
              <w:rPr>
                <w:sz w:val="20"/>
                <w:szCs w:val="20"/>
                <w:lang w:val="en-ID" w:eastAsia="en-ID"/>
              </w:rPr>
            </w:pPr>
          </w:p>
        </w:tc>
        <w:tc>
          <w:tcPr>
            <w:tcW w:w="0" w:type="auto"/>
            <w:tcBorders>
              <w:top w:val="nil"/>
              <w:left w:val="nil"/>
              <w:bottom w:val="nil"/>
              <w:right w:val="nil"/>
            </w:tcBorders>
            <w:vAlign w:val="center"/>
            <w:hideMark/>
          </w:tcPr>
          <w:p w14:paraId="6E6DE852" w14:textId="77777777" w:rsidR="007136CC" w:rsidRPr="00F4621D" w:rsidRDefault="007136CC" w:rsidP="007136CC">
            <w:pPr>
              <w:suppressAutoHyphens w:val="0"/>
              <w:jc w:val="right"/>
              <w:rPr>
                <w:sz w:val="20"/>
                <w:szCs w:val="20"/>
                <w:lang w:val="en-ID" w:eastAsia="en-ID"/>
              </w:rPr>
            </w:pPr>
            <w:r w:rsidRPr="00F4621D">
              <w:rPr>
                <w:sz w:val="20"/>
                <w:szCs w:val="20"/>
                <w:lang w:val="en-ID" w:eastAsia="en-ID"/>
              </w:rPr>
              <w:t>-0.334</w:t>
            </w:r>
          </w:p>
        </w:tc>
        <w:tc>
          <w:tcPr>
            <w:tcW w:w="0" w:type="auto"/>
            <w:tcBorders>
              <w:top w:val="nil"/>
              <w:left w:val="nil"/>
              <w:bottom w:val="nil"/>
              <w:right w:val="nil"/>
            </w:tcBorders>
            <w:vAlign w:val="center"/>
            <w:hideMark/>
          </w:tcPr>
          <w:p w14:paraId="09768BED" w14:textId="77777777" w:rsidR="007136CC" w:rsidRPr="00F4621D" w:rsidRDefault="007136CC" w:rsidP="007136CC">
            <w:pPr>
              <w:suppressAutoHyphens w:val="0"/>
              <w:rPr>
                <w:sz w:val="20"/>
                <w:szCs w:val="20"/>
                <w:lang w:val="en-ID" w:eastAsia="en-ID"/>
              </w:rPr>
            </w:pPr>
            <w:r w:rsidRPr="00F4621D">
              <w:rPr>
                <w:sz w:val="20"/>
                <w:szCs w:val="20"/>
                <w:lang w:val="en-ID" w:eastAsia="en-ID"/>
              </w:rPr>
              <w:t>***</w:t>
            </w:r>
          </w:p>
        </w:tc>
        <w:tc>
          <w:tcPr>
            <w:tcW w:w="0" w:type="auto"/>
            <w:tcBorders>
              <w:top w:val="nil"/>
              <w:left w:val="nil"/>
              <w:bottom w:val="nil"/>
              <w:right w:val="nil"/>
            </w:tcBorders>
            <w:vAlign w:val="center"/>
            <w:hideMark/>
          </w:tcPr>
          <w:p w14:paraId="23E2B993" w14:textId="77777777" w:rsidR="007136CC" w:rsidRPr="00F4621D" w:rsidRDefault="007136CC" w:rsidP="007136CC">
            <w:pPr>
              <w:suppressAutoHyphens w:val="0"/>
              <w:jc w:val="right"/>
              <w:rPr>
                <w:sz w:val="20"/>
                <w:szCs w:val="20"/>
                <w:lang w:val="en-ID" w:eastAsia="en-ID"/>
              </w:rPr>
            </w:pPr>
            <w:r w:rsidRPr="00F4621D">
              <w:rPr>
                <w:sz w:val="20"/>
                <w:szCs w:val="20"/>
                <w:lang w:val="en-ID" w:eastAsia="en-ID"/>
              </w:rPr>
              <w:t>&lt; .001</w:t>
            </w:r>
          </w:p>
        </w:tc>
        <w:tc>
          <w:tcPr>
            <w:tcW w:w="0" w:type="auto"/>
            <w:tcBorders>
              <w:top w:val="nil"/>
              <w:left w:val="nil"/>
              <w:bottom w:val="nil"/>
              <w:right w:val="nil"/>
            </w:tcBorders>
            <w:vAlign w:val="center"/>
            <w:hideMark/>
          </w:tcPr>
          <w:p w14:paraId="4BF5F1E7" w14:textId="77777777" w:rsidR="007136CC" w:rsidRPr="00F4621D" w:rsidRDefault="007136CC" w:rsidP="007136CC">
            <w:pPr>
              <w:suppressAutoHyphens w:val="0"/>
              <w:jc w:val="right"/>
              <w:rPr>
                <w:sz w:val="20"/>
                <w:szCs w:val="20"/>
                <w:lang w:val="en-ID" w:eastAsia="en-ID"/>
              </w:rPr>
            </w:pPr>
          </w:p>
        </w:tc>
      </w:tr>
      <w:tr w:rsidR="007136CC" w:rsidRPr="00F4621D" w14:paraId="10E22879" w14:textId="77777777" w:rsidTr="007136CC">
        <w:trPr>
          <w:trHeight w:val="13"/>
        </w:trPr>
        <w:tc>
          <w:tcPr>
            <w:tcW w:w="0" w:type="auto"/>
            <w:gridSpan w:val="10"/>
            <w:tcBorders>
              <w:top w:val="nil"/>
              <w:left w:val="nil"/>
              <w:bottom w:val="single" w:sz="12" w:space="0" w:color="000000"/>
              <w:right w:val="nil"/>
            </w:tcBorders>
            <w:vAlign w:val="center"/>
            <w:hideMark/>
          </w:tcPr>
          <w:p w14:paraId="0B532C96" w14:textId="77777777" w:rsidR="007136CC" w:rsidRPr="00F4621D" w:rsidRDefault="007136CC" w:rsidP="007136CC">
            <w:pPr>
              <w:suppressAutoHyphens w:val="0"/>
              <w:rPr>
                <w:sz w:val="20"/>
                <w:szCs w:val="20"/>
                <w:lang w:val="en-ID" w:eastAsia="en-ID"/>
              </w:rPr>
            </w:pPr>
          </w:p>
        </w:tc>
      </w:tr>
      <w:tr w:rsidR="007136CC" w:rsidRPr="00F4621D" w14:paraId="1AEB52C8" w14:textId="77777777" w:rsidTr="007136CC">
        <w:trPr>
          <w:trHeight w:val="333"/>
        </w:trPr>
        <w:tc>
          <w:tcPr>
            <w:tcW w:w="0" w:type="auto"/>
            <w:gridSpan w:val="10"/>
            <w:tcBorders>
              <w:top w:val="nil"/>
              <w:left w:val="nil"/>
              <w:bottom w:val="nil"/>
              <w:right w:val="nil"/>
            </w:tcBorders>
            <w:vAlign w:val="center"/>
            <w:hideMark/>
          </w:tcPr>
          <w:p w14:paraId="4F37635A" w14:textId="77777777" w:rsidR="007136CC" w:rsidRPr="00F4621D" w:rsidRDefault="007136CC" w:rsidP="007136CC">
            <w:pPr>
              <w:suppressAutoHyphens w:val="0"/>
              <w:rPr>
                <w:sz w:val="20"/>
                <w:szCs w:val="20"/>
                <w:lang w:val="en-ID" w:eastAsia="en-ID"/>
              </w:rPr>
            </w:pPr>
            <w:r w:rsidRPr="00F4621D">
              <w:rPr>
                <w:sz w:val="20"/>
                <w:szCs w:val="20"/>
                <w:lang w:val="en-ID" w:eastAsia="en-ID"/>
              </w:rPr>
              <w:t>* p &lt; .05, ** p &lt; .01, *** p &lt; .001</w:t>
            </w:r>
          </w:p>
        </w:tc>
      </w:tr>
    </w:tbl>
    <w:p w14:paraId="25AA9CE7" w14:textId="77777777" w:rsidR="00566BB5" w:rsidRDefault="00566BB5">
      <w:pPr>
        <w:pBdr>
          <w:top w:val="nil"/>
          <w:left w:val="nil"/>
          <w:bottom w:val="nil"/>
          <w:right w:val="nil"/>
          <w:between w:val="nil"/>
        </w:pBdr>
        <w:ind w:firstLine="288"/>
        <w:jc w:val="both"/>
        <w:rPr>
          <w:color w:val="000000"/>
          <w:sz w:val="20"/>
          <w:szCs w:val="20"/>
          <w:lang w:val="en-US"/>
        </w:rPr>
      </w:pPr>
    </w:p>
    <w:p w14:paraId="3C41410A" w14:textId="77777777" w:rsidR="00BC2076" w:rsidRDefault="00BC2076">
      <w:pPr>
        <w:pBdr>
          <w:top w:val="nil"/>
          <w:left w:val="nil"/>
          <w:bottom w:val="nil"/>
          <w:right w:val="nil"/>
          <w:between w:val="nil"/>
        </w:pBdr>
        <w:ind w:firstLine="288"/>
        <w:jc w:val="both"/>
        <w:rPr>
          <w:color w:val="000000"/>
          <w:sz w:val="20"/>
          <w:szCs w:val="20"/>
          <w:lang w:val="en-US"/>
        </w:rPr>
      </w:pPr>
    </w:p>
    <w:p w14:paraId="2A07BC53" w14:textId="220FDB2E" w:rsidR="00147939" w:rsidRDefault="00DC6984" w:rsidP="00BC2076">
      <w:pPr>
        <w:pBdr>
          <w:top w:val="nil"/>
          <w:left w:val="nil"/>
          <w:bottom w:val="nil"/>
          <w:right w:val="nil"/>
          <w:between w:val="nil"/>
        </w:pBdr>
        <w:ind w:firstLine="288"/>
        <w:jc w:val="both"/>
        <w:rPr>
          <w:color w:val="000000"/>
          <w:sz w:val="20"/>
          <w:szCs w:val="20"/>
          <w:lang w:val="en-US"/>
        </w:rPr>
      </w:pPr>
      <w:r>
        <w:rPr>
          <w:color w:val="000000"/>
          <w:sz w:val="20"/>
          <w:szCs w:val="20"/>
          <w:lang w:val="en-US"/>
        </w:rPr>
        <w:t>Uji hipotesis korelasi pearson menunjukkan korelasi yang signifikan antara K</w:t>
      </w:r>
      <w:r w:rsidR="00BC2076">
        <w:rPr>
          <w:color w:val="000000"/>
          <w:sz w:val="20"/>
          <w:szCs w:val="20"/>
          <w:lang w:val="en-US"/>
        </w:rPr>
        <w:t>ebersyukuran</w:t>
      </w:r>
      <w:r>
        <w:rPr>
          <w:color w:val="000000"/>
          <w:sz w:val="20"/>
          <w:szCs w:val="20"/>
          <w:lang w:val="en-US"/>
        </w:rPr>
        <w:t xml:space="preserve"> dan Ke</w:t>
      </w:r>
      <w:r w:rsidR="00BC2076">
        <w:rPr>
          <w:color w:val="000000"/>
          <w:sz w:val="20"/>
          <w:szCs w:val="20"/>
          <w:lang w:val="en-US"/>
        </w:rPr>
        <w:t xml:space="preserve">cemasan Sosial </w:t>
      </w:r>
      <w:r>
        <w:rPr>
          <w:color w:val="000000"/>
          <w:sz w:val="20"/>
          <w:szCs w:val="20"/>
          <w:lang w:val="en-US"/>
        </w:rPr>
        <w:t>siswa (r=-</w:t>
      </w:r>
      <w:r w:rsidR="0002203B">
        <w:rPr>
          <w:color w:val="000000"/>
          <w:sz w:val="20"/>
          <w:szCs w:val="20"/>
          <w:lang w:val="en-US"/>
        </w:rPr>
        <w:t>0.33</w:t>
      </w:r>
      <w:r w:rsidR="007136CC">
        <w:rPr>
          <w:color w:val="000000"/>
          <w:sz w:val="20"/>
          <w:szCs w:val="20"/>
          <w:lang w:val="en-US"/>
        </w:rPr>
        <w:t>4</w:t>
      </w:r>
      <w:r w:rsidR="0002203B">
        <w:rPr>
          <w:color w:val="000000"/>
          <w:sz w:val="20"/>
          <w:szCs w:val="20"/>
          <w:lang w:val="en-US"/>
        </w:rPr>
        <w:t>, p&lt;.001)</w:t>
      </w:r>
      <w:r w:rsidR="00BC2076">
        <w:rPr>
          <w:color w:val="000000"/>
          <w:sz w:val="20"/>
          <w:szCs w:val="20"/>
          <w:lang w:val="en-US"/>
        </w:rPr>
        <w:t xml:space="preserve"> yang artinya hipotesis diterima dimana menunjukkan hubungan negatif ketika variabel </w:t>
      </w:r>
      <w:r w:rsidR="00942AAC">
        <w:rPr>
          <w:color w:val="000000"/>
          <w:sz w:val="20"/>
          <w:szCs w:val="20"/>
          <w:lang w:val="en-US"/>
        </w:rPr>
        <w:t>ke</w:t>
      </w:r>
      <w:r w:rsidR="00BC2076">
        <w:rPr>
          <w:color w:val="000000"/>
          <w:sz w:val="20"/>
          <w:szCs w:val="20"/>
          <w:lang w:val="en-US"/>
        </w:rPr>
        <w:t xml:space="preserve">bersyukuran naik maka variabel kecemasan sosialnya menurun, dan </w:t>
      </w:r>
      <w:r w:rsidR="0002203B">
        <w:rPr>
          <w:color w:val="000000"/>
          <w:sz w:val="20"/>
          <w:szCs w:val="20"/>
          <w:lang w:val="en-US"/>
        </w:rPr>
        <w:t xml:space="preserve">besarasan efek </w:t>
      </w:r>
      <w:r w:rsidR="00BC2076">
        <w:rPr>
          <w:color w:val="000000"/>
          <w:sz w:val="20"/>
          <w:szCs w:val="20"/>
          <w:lang w:val="en-US"/>
        </w:rPr>
        <w:t xml:space="preserve">kebersyukuran </w:t>
      </w:r>
      <w:r w:rsidR="0002203B">
        <w:rPr>
          <w:color w:val="000000"/>
          <w:sz w:val="20"/>
          <w:szCs w:val="20"/>
          <w:lang w:val="en-US"/>
        </w:rPr>
        <w:t>terhadap ke</w:t>
      </w:r>
      <w:r w:rsidR="00BC2076">
        <w:rPr>
          <w:color w:val="000000"/>
          <w:sz w:val="20"/>
          <w:szCs w:val="20"/>
          <w:lang w:val="en-US"/>
        </w:rPr>
        <w:t>cemasan sosial</w:t>
      </w:r>
      <w:r w:rsidR="0002203B">
        <w:rPr>
          <w:color w:val="000000"/>
          <w:sz w:val="20"/>
          <w:szCs w:val="20"/>
          <w:lang w:val="en-US"/>
        </w:rPr>
        <w:t xml:space="preserve"> tergolong sedang </w:t>
      </w:r>
      <w:r w:rsidR="00BC4247">
        <w:rPr>
          <w:color w:val="000000"/>
          <w:sz w:val="20"/>
          <w:szCs w:val="20"/>
          <w:lang w:val="en-US"/>
        </w:rPr>
        <w:t xml:space="preserve">yaitu  </w:t>
      </w:r>
      <w:r w:rsidR="0002203B">
        <w:rPr>
          <w:color w:val="000000"/>
          <w:sz w:val="20"/>
          <w:szCs w:val="20"/>
          <w:lang w:val="en-US"/>
        </w:rPr>
        <w:t>(r=-0.33</w:t>
      </w:r>
      <w:r w:rsidR="007136CC">
        <w:rPr>
          <w:color w:val="000000"/>
          <w:sz w:val="20"/>
          <w:szCs w:val="20"/>
          <w:lang w:val="en-US"/>
        </w:rPr>
        <w:t>4</w:t>
      </w:r>
      <w:r w:rsidR="0002203B">
        <w:rPr>
          <w:color w:val="000000"/>
          <w:sz w:val="20"/>
          <w:szCs w:val="20"/>
          <w:lang w:val="en-US"/>
        </w:rPr>
        <w:t>).</w:t>
      </w:r>
    </w:p>
    <w:p w14:paraId="67A669EA" w14:textId="77777777" w:rsidR="003C3BC0" w:rsidRDefault="003C3BC0" w:rsidP="00B65FE0">
      <w:pPr>
        <w:pBdr>
          <w:top w:val="nil"/>
          <w:left w:val="nil"/>
          <w:bottom w:val="nil"/>
          <w:right w:val="nil"/>
          <w:between w:val="nil"/>
        </w:pBdr>
        <w:jc w:val="both"/>
        <w:rPr>
          <w:color w:val="000000"/>
          <w:sz w:val="20"/>
          <w:szCs w:val="20"/>
        </w:rPr>
      </w:pPr>
    </w:p>
    <w:p w14:paraId="763A3442" w14:textId="55C88547" w:rsidR="003C3BC0" w:rsidRPr="00075F98" w:rsidRDefault="007C6117">
      <w:pPr>
        <w:numPr>
          <w:ilvl w:val="0"/>
          <w:numId w:val="2"/>
        </w:numPr>
        <w:pBdr>
          <w:top w:val="nil"/>
          <w:left w:val="nil"/>
          <w:bottom w:val="nil"/>
          <w:right w:val="nil"/>
          <w:between w:val="nil"/>
        </w:pBdr>
        <w:ind w:left="426"/>
        <w:rPr>
          <w:b/>
          <w:color w:val="000000"/>
          <w:sz w:val="20"/>
          <w:szCs w:val="20"/>
        </w:rPr>
      </w:pPr>
      <w:r>
        <w:rPr>
          <w:b/>
          <w:color w:val="000000"/>
          <w:sz w:val="20"/>
          <w:szCs w:val="20"/>
          <w:lang w:val="en-US"/>
        </w:rPr>
        <w:t>Pembahasan</w:t>
      </w:r>
    </w:p>
    <w:p w14:paraId="08ADCF89" w14:textId="77777777" w:rsidR="00075F98" w:rsidRDefault="00075F98" w:rsidP="00075F98">
      <w:pPr>
        <w:pBdr>
          <w:top w:val="nil"/>
          <w:left w:val="nil"/>
          <w:bottom w:val="nil"/>
          <w:right w:val="nil"/>
          <w:between w:val="nil"/>
        </w:pBdr>
        <w:ind w:left="426"/>
        <w:rPr>
          <w:b/>
          <w:color w:val="000000"/>
          <w:sz w:val="20"/>
          <w:szCs w:val="20"/>
        </w:rPr>
      </w:pPr>
    </w:p>
    <w:p w14:paraId="7BE217E5" w14:textId="01F9E9DD" w:rsidR="00297950" w:rsidRDefault="007B3A97" w:rsidP="000E6A9A">
      <w:pPr>
        <w:pBdr>
          <w:top w:val="nil"/>
          <w:left w:val="nil"/>
          <w:bottom w:val="nil"/>
          <w:right w:val="nil"/>
          <w:between w:val="nil"/>
        </w:pBdr>
        <w:ind w:firstLine="288"/>
        <w:jc w:val="both"/>
        <w:rPr>
          <w:color w:val="000000"/>
          <w:sz w:val="20"/>
          <w:szCs w:val="20"/>
          <w:lang w:val="en-US"/>
        </w:rPr>
      </w:pPr>
      <w:r>
        <w:rPr>
          <w:color w:val="000000"/>
          <w:sz w:val="20"/>
          <w:szCs w:val="20"/>
          <w:lang w:val="en-US"/>
        </w:rPr>
        <w:t xml:space="preserve">Penelitian ini bertujuan untuk mengetahui adanya hubungan antara </w:t>
      </w:r>
      <w:r w:rsidR="00EB7CB6">
        <w:rPr>
          <w:color w:val="000000"/>
          <w:sz w:val="20"/>
          <w:szCs w:val="20"/>
          <w:lang w:val="en-US"/>
        </w:rPr>
        <w:t>rasa syukur</w:t>
      </w:r>
      <w:r>
        <w:rPr>
          <w:color w:val="000000"/>
          <w:sz w:val="20"/>
          <w:szCs w:val="20"/>
          <w:lang w:val="en-US"/>
        </w:rPr>
        <w:t xml:space="preserve"> dan kecemasan sos</w:t>
      </w:r>
      <w:r w:rsidR="00EB7CB6">
        <w:rPr>
          <w:color w:val="000000"/>
          <w:sz w:val="20"/>
          <w:szCs w:val="20"/>
          <w:lang w:val="en-US"/>
        </w:rPr>
        <w:t>ial</w:t>
      </w:r>
      <w:r>
        <w:rPr>
          <w:color w:val="000000"/>
          <w:sz w:val="20"/>
          <w:szCs w:val="20"/>
          <w:lang w:val="en-US"/>
        </w:rPr>
        <w:t xml:space="preserve"> pad</w:t>
      </w:r>
      <w:r w:rsidR="00380DB6">
        <w:rPr>
          <w:color w:val="000000"/>
          <w:sz w:val="20"/>
          <w:szCs w:val="20"/>
          <w:lang w:val="en-US"/>
        </w:rPr>
        <w:t xml:space="preserve">a </w:t>
      </w:r>
      <w:r>
        <w:rPr>
          <w:color w:val="000000"/>
          <w:sz w:val="20"/>
          <w:szCs w:val="20"/>
          <w:lang w:val="en-US"/>
        </w:rPr>
        <w:t>remaja. Hasil p</w:t>
      </w:r>
      <w:r w:rsidR="007C6117">
        <w:rPr>
          <w:color w:val="000000"/>
          <w:sz w:val="20"/>
          <w:szCs w:val="20"/>
          <w:lang w:val="en-US"/>
        </w:rPr>
        <w:t xml:space="preserve">enelitian ini menemukan adanya hubungan negatif antara kebersyukuran dengan kecemasan sosial. </w:t>
      </w:r>
      <w:r w:rsidR="00942AAC">
        <w:rPr>
          <w:color w:val="000000"/>
          <w:sz w:val="20"/>
          <w:szCs w:val="20"/>
          <w:lang w:val="en-US"/>
        </w:rPr>
        <w:t>Dimana dikatakan negati</w:t>
      </w:r>
      <w:r w:rsidR="00380DB6">
        <w:rPr>
          <w:color w:val="000000"/>
          <w:sz w:val="20"/>
          <w:szCs w:val="20"/>
          <w:lang w:val="en-US"/>
        </w:rPr>
        <w:t>f</w:t>
      </w:r>
      <w:r w:rsidR="00942AAC">
        <w:rPr>
          <w:color w:val="000000"/>
          <w:sz w:val="20"/>
          <w:szCs w:val="20"/>
          <w:lang w:val="en-US"/>
        </w:rPr>
        <w:t xml:space="preserve"> jika menunjukkan hubungan antara variabel kebersyukuran lebih tinggi maka variabel kecemasan menjadi </w:t>
      </w:r>
      <w:r w:rsidR="00AD328C">
        <w:rPr>
          <w:color w:val="000000"/>
          <w:sz w:val="20"/>
          <w:szCs w:val="20"/>
          <w:lang w:val="en-US"/>
        </w:rPr>
        <w:t xml:space="preserve">lebih </w:t>
      </w:r>
      <w:r w:rsidR="00942AAC">
        <w:rPr>
          <w:color w:val="000000"/>
          <w:sz w:val="20"/>
          <w:szCs w:val="20"/>
          <w:lang w:val="en-US"/>
        </w:rPr>
        <w:t xml:space="preserve">rendah. Begitupun sebaliknya jika dikatakan positif maka variabel kebersyukuran </w:t>
      </w:r>
      <w:r w:rsidR="00AD328C">
        <w:rPr>
          <w:color w:val="000000"/>
          <w:sz w:val="20"/>
          <w:szCs w:val="20"/>
          <w:lang w:val="en-US"/>
        </w:rPr>
        <w:t>rendah</w:t>
      </w:r>
      <w:r w:rsidR="00942AAC">
        <w:rPr>
          <w:color w:val="000000"/>
          <w:sz w:val="20"/>
          <w:szCs w:val="20"/>
          <w:lang w:val="en-US"/>
        </w:rPr>
        <w:t xml:space="preserve"> </w:t>
      </w:r>
      <w:r w:rsidR="00AD328C">
        <w:rPr>
          <w:color w:val="000000"/>
          <w:sz w:val="20"/>
          <w:szCs w:val="20"/>
          <w:lang w:val="en-US"/>
        </w:rPr>
        <w:t>maka</w:t>
      </w:r>
      <w:r w:rsidR="00942AAC">
        <w:rPr>
          <w:color w:val="000000"/>
          <w:sz w:val="20"/>
          <w:szCs w:val="20"/>
          <w:lang w:val="en-US"/>
        </w:rPr>
        <w:t xml:space="preserve"> variabel kecemasan akan </w:t>
      </w:r>
      <w:r w:rsidR="00AD328C">
        <w:rPr>
          <w:color w:val="000000"/>
          <w:sz w:val="20"/>
          <w:szCs w:val="20"/>
          <w:lang w:val="en-US"/>
        </w:rPr>
        <w:t>lebih tinggi</w:t>
      </w:r>
      <w:r w:rsidR="00942AAC">
        <w:rPr>
          <w:color w:val="000000"/>
          <w:sz w:val="20"/>
          <w:szCs w:val="20"/>
          <w:lang w:val="en-US"/>
        </w:rPr>
        <w:t>.</w:t>
      </w:r>
    </w:p>
    <w:p w14:paraId="3A6AE101" w14:textId="0B58C97D" w:rsidR="007C6117" w:rsidRPr="002F267E" w:rsidRDefault="00E42FC4" w:rsidP="000E6A9A">
      <w:pPr>
        <w:pBdr>
          <w:top w:val="nil"/>
          <w:left w:val="nil"/>
          <w:bottom w:val="nil"/>
          <w:right w:val="nil"/>
          <w:between w:val="nil"/>
        </w:pBdr>
        <w:ind w:firstLine="288"/>
        <w:jc w:val="both"/>
        <w:rPr>
          <w:sz w:val="20"/>
          <w:szCs w:val="20"/>
          <w:lang w:val="en-US"/>
        </w:rPr>
      </w:pPr>
      <w:r>
        <w:rPr>
          <w:color w:val="000000"/>
          <w:sz w:val="20"/>
          <w:szCs w:val="20"/>
          <w:lang w:val="en-US"/>
        </w:rPr>
        <w:t xml:space="preserve">Hal ini sejalan dengan penelitian terdahulu yang dilakukan  </w:t>
      </w:r>
      <w:r w:rsidR="00DF76E3">
        <w:rPr>
          <w:rStyle w:val="FootnoteReference"/>
          <w:color w:val="000000"/>
          <w:sz w:val="20"/>
          <w:szCs w:val="20"/>
          <w:lang w:val="en-US"/>
        </w:rPr>
        <w:fldChar w:fldCharType="begin" w:fldLock="1"/>
      </w:r>
      <w:r w:rsidR="00964F19">
        <w:rPr>
          <w:color w:val="000000"/>
          <w:sz w:val="20"/>
          <w:szCs w:val="20"/>
          <w:lang w:val="en-US"/>
        </w:rPr>
        <w:instrText>ADDIN CSL_CITATION {"citationItems":[{"id":"ITEM-1","itemData":{"DOI":"10.24198/jpsp.v5i1.29212","ISSN":"2614-2279","abstract":"Penelitian ini bertujuan untuk melihat hubungan antara kebersyukuran, kesepian, dan kondisi kesehatan mental pada mahasiswa di masa pandemi. Penelitian ini menggunakan metode kuantitatif dengan dengan teknik analisis uji korelasi. Teknik sampling yang digunakan dalam penelitian ini adalah convenience sampling. Instrumen yang digunakan adalah adaptasi DASS-21 untuk mengukur distres psikologis, skala kebersyukuran untuk mengukur rasa syukur, dan adaptasi skala UCLA-3 Loneliness Scale untuk mengukur kesepian. Hasil analisis menunjukkan bahwa kebersyukuran berkorelasi negatif dan signifikan dengan distres psikologis (depresi, kecemasan, dan stres) maupun kesepian pada mahasiswa. Hal ini mengindikasikan bahwa semakin tinggi kebersyukuran yang dimiliki oleh mahasiswa, maka semakin rendah gejala depresi, stres, kecemasan, dan kesepian yang dialami. Hasil penelitian ini diharapkan dapat sebagai acuan untuk tenaga pendidik untuk memberikan sosialisasi, pendampingan, dan penurunan beban perkuliahan kepada responden sehingga diharapkan mampu menjaga stabilitas emosi mahasiswa mampu terkendali.","author":[{"dropping-particle":"","family":"Fathoni","given":"Aryo Bima","non-dropping-particle":"","parse-names":false,"suffix":""},{"dropping-particle":"","family":"Listiyandini","given":"Ratih Arruum","non-dropping-particle":"","parse-names":false,"suffix":""}],"container-title":"Journal of Psychological Science and Profession","id":"ITEM-1","issue":"1","issued":{"date-parts":[["2021"]]},"page":"11-19","title":"Kebersyukuran, kesepian, dan distres psikologis pada mahasiswa di masa pandemi covid-19","type":"article-journal","volume":"5"},"uris":["http://www.mendeley.com/documents/?uuid=b7018f07-6f24-4240-91c1-2a673faae404","http://www.mendeley.com/documents/?uuid=1399f057-7a7a-4129-b4ab-616ab3582246"]}],"mendeley":{"formattedCitation":"[12]","plainTextFormattedCitation":"[12]","previouslyFormattedCitation":"[12]"},"properties":{"noteIndex":0},"schema":"https://github.com/citation-style-language/schema/raw/master/csl-citation.json"}</w:instrText>
      </w:r>
      <w:r w:rsidR="00DF76E3">
        <w:rPr>
          <w:rStyle w:val="FootnoteReference"/>
          <w:color w:val="000000"/>
          <w:sz w:val="20"/>
          <w:szCs w:val="20"/>
          <w:lang w:val="en-US"/>
        </w:rPr>
        <w:fldChar w:fldCharType="separate"/>
      </w:r>
      <w:r w:rsidR="00964F19" w:rsidRPr="00964F19">
        <w:rPr>
          <w:bCs/>
          <w:noProof/>
          <w:color w:val="000000"/>
          <w:sz w:val="20"/>
          <w:szCs w:val="20"/>
          <w:lang w:val="en-US"/>
        </w:rPr>
        <w:t>[12]</w:t>
      </w:r>
      <w:r w:rsidR="00DF76E3">
        <w:rPr>
          <w:rStyle w:val="FootnoteReference"/>
          <w:color w:val="000000"/>
          <w:sz w:val="20"/>
          <w:szCs w:val="20"/>
          <w:lang w:val="en-US"/>
        </w:rPr>
        <w:fldChar w:fldCharType="end"/>
      </w:r>
      <w:r>
        <w:rPr>
          <w:color w:val="000000"/>
          <w:sz w:val="20"/>
          <w:szCs w:val="20"/>
          <w:lang w:val="en-US"/>
        </w:rPr>
        <w:t xml:space="preserve"> </w:t>
      </w:r>
      <w:r w:rsidR="001A634A">
        <w:rPr>
          <w:color w:val="000000"/>
          <w:sz w:val="20"/>
          <w:szCs w:val="20"/>
          <w:lang w:val="en-US"/>
        </w:rPr>
        <w:t>dan</w:t>
      </w:r>
      <w:r>
        <w:rPr>
          <w:color w:val="000000"/>
          <w:sz w:val="20"/>
          <w:szCs w:val="20"/>
          <w:lang w:val="en-US"/>
        </w:rPr>
        <w:t xml:space="preserve"> menunjukkan adanya hubungan negati</w:t>
      </w:r>
      <w:r w:rsidR="00D1482D">
        <w:rPr>
          <w:color w:val="000000"/>
          <w:sz w:val="20"/>
          <w:szCs w:val="20"/>
          <w:lang w:val="en-US"/>
        </w:rPr>
        <w:t>f</w:t>
      </w:r>
      <w:r>
        <w:rPr>
          <w:color w:val="000000"/>
          <w:sz w:val="20"/>
          <w:szCs w:val="20"/>
          <w:lang w:val="en-US"/>
        </w:rPr>
        <w:t xml:space="preserve"> yang signifikan antara kebersyukuran dan kecemasan sosial. </w:t>
      </w:r>
      <w:r w:rsidR="00EB7CB6">
        <w:rPr>
          <w:color w:val="000000"/>
          <w:sz w:val="20"/>
          <w:szCs w:val="20"/>
          <w:lang w:val="en-US"/>
        </w:rPr>
        <w:t>S</w:t>
      </w:r>
      <w:r w:rsidR="00D1482D">
        <w:rPr>
          <w:color w:val="000000"/>
          <w:sz w:val="20"/>
          <w:szCs w:val="20"/>
          <w:lang w:val="en-US"/>
        </w:rPr>
        <w:t>yukur menjadi fa</w:t>
      </w:r>
      <w:r w:rsidR="001A634A">
        <w:rPr>
          <w:color w:val="000000"/>
          <w:sz w:val="20"/>
          <w:szCs w:val="20"/>
          <w:lang w:val="en-US"/>
        </w:rPr>
        <w:t>k</w:t>
      </w:r>
      <w:r w:rsidR="00D1482D">
        <w:rPr>
          <w:color w:val="000000"/>
          <w:sz w:val="20"/>
          <w:szCs w:val="20"/>
          <w:lang w:val="en-US"/>
        </w:rPr>
        <w:t>tor pelindung terhadap kecemasan</w:t>
      </w:r>
      <w:r w:rsidR="003F785E">
        <w:rPr>
          <w:color w:val="000000"/>
          <w:sz w:val="20"/>
          <w:szCs w:val="20"/>
          <w:lang w:val="en-US"/>
        </w:rPr>
        <w:t xml:space="preserve">. </w:t>
      </w:r>
      <w:r w:rsidR="0017553D" w:rsidRPr="0017553D">
        <w:rPr>
          <w:color w:val="000000"/>
          <w:sz w:val="20"/>
          <w:szCs w:val="20"/>
          <w:lang w:val="en-US"/>
        </w:rPr>
        <w:t xml:space="preserve">Bersyukur </w:t>
      </w:r>
      <w:r w:rsidR="00EB7CB6">
        <w:rPr>
          <w:color w:val="000000"/>
          <w:sz w:val="20"/>
          <w:szCs w:val="20"/>
          <w:lang w:val="en-US"/>
        </w:rPr>
        <w:t>dapat</w:t>
      </w:r>
      <w:r w:rsidR="0017553D" w:rsidRPr="0017553D">
        <w:rPr>
          <w:color w:val="000000"/>
          <w:sz w:val="20"/>
          <w:szCs w:val="20"/>
          <w:lang w:val="en-US"/>
        </w:rPr>
        <w:t xml:space="preserve"> membantu</w:t>
      </w:r>
      <w:r w:rsidR="00EB7CB6">
        <w:rPr>
          <w:color w:val="000000"/>
          <w:sz w:val="20"/>
          <w:szCs w:val="20"/>
          <w:lang w:val="en-US"/>
        </w:rPr>
        <w:t xml:space="preserve"> anda</w:t>
      </w:r>
      <w:r w:rsidR="0017553D" w:rsidRPr="0017553D">
        <w:rPr>
          <w:color w:val="000000"/>
          <w:sz w:val="20"/>
          <w:szCs w:val="20"/>
          <w:lang w:val="en-US"/>
        </w:rPr>
        <w:t xml:space="preserve"> melewati </w:t>
      </w:r>
      <w:r w:rsidR="0026072E">
        <w:rPr>
          <w:color w:val="000000"/>
          <w:sz w:val="20"/>
          <w:szCs w:val="20"/>
          <w:lang w:val="en-US"/>
        </w:rPr>
        <w:t>situasi dimana anda memiliki pengalaman buruk</w:t>
      </w:r>
      <w:r w:rsidR="0017553D" w:rsidRPr="0017553D">
        <w:rPr>
          <w:color w:val="000000"/>
          <w:sz w:val="20"/>
          <w:szCs w:val="20"/>
          <w:lang w:val="en-US"/>
        </w:rPr>
        <w:t>, termasuk kecemasan</w:t>
      </w:r>
      <w:r w:rsidR="0017553D">
        <w:rPr>
          <w:color w:val="000000"/>
          <w:sz w:val="20"/>
          <w:szCs w:val="20"/>
          <w:lang w:val="en-US"/>
        </w:rPr>
        <w:t xml:space="preserve"> </w:t>
      </w:r>
      <w:r w:rsidR="00DF76E3">
        <w:rPr>
          <w:rStyle w:val="FootnoteReference"/>
          <w:color w:val="000000"/>
          <w:sz w:val="20"/>
          <w:szCs w:val="20"/>
          <w:lang w:val="en-US"/>
        </w:rPr>
        <w:fldChar w:fldCharType="begin" w:fldLock="1"/>
      </w:r>
      <w:r w:rsidR="00964F19">
        <w:rPr>
          <w:color w:val="000000"/>
          <w:sz w:val="20"/>
          <w:szCs w:val="20"/>
          <w:lang w:val="en-US"/>
        </w:rPr>
        <w:instrText>ADDIN CSL_CITATION {"citationItems":[{"id":"ITEM-1","itemData":{"DOI":"10.31603/bpsr.4881","abstract":"Penelitian ini bertujuan untuk mengetahui hubungan antara kebersyukuran dan kecemasan akan masa depan pada mahasiswa tingkat akhir pada masa pandemi Covid-19. Responden dalam penelitian ini berjumlah 115 mahasiswa tingkat akhir yang disampel menggunakan teknik convenient sampling. Variable kebersyukuran diukur dengan menggunakan Skala Kebersyukuran yang dikembangkan oleh Listiyandini dkk (2015), sedangkan variable kecemasan akan masa depan diukur dengan Future Anxiety Scale yang dikembangkan oleh Zalenki dkk (1996). Data dianalisis menggunakan teknik korelasi product moment. Hasil analisis menunjukkan r = -0.675 dengan nilai signifikasi p=0.000. Hasil dari penelitian ini menunjukkan hubungan negatif yang signifikan antara kebersyukuran dan kecemasan akan masa depan mahasiswa tingkat akhir di masa pandemi Covid-19.","author":[{"dropping-particle":"","family":"Siregar","given":"Tsurayya Kamilah","non-dropping-particle":"","parse-names":false,"suffix":""},{"dropping-particle":"","family":"Kamila","given":"Adinda Tasya","non-dropping-particle":"","parse-names":false,"suffix":""},{"dropping-particle":"","family":"Tasaufi","given":"Muhammad Novvaliant Filsuf","non-dropping-particle":"","parse-names":false,"suffix":""}],"container-title":"Borobudur Psychology Review","id":"ITEM-1","issue":"1","issued":{"date-parts":[["2021"]]},"page":"29-37","title":"Kebersyukuran dan Kecemasan akan Masa Depan pada Mahasiswa Tingkat Akhir di Masa Pandemi Covid-19","type":"article-journal","volume":"1"},"uris":["http://www.mendeley.com/documents/?uuid=7e27713a-c5cb-4ac4-8e1f-72e19f20e42e"]}],"mendeley":{"formattedCitation":"[6]","plainTextFormattedCitation":"[6]","previouslyFormattedCitation":"[6]"},"properties":{"noteIndex":0},"schema":"https://github.com/citation-style-language/schema/raw/master/csl-citation.json"}</w:instrText>
      </w:r>
      <w:r w:rsidR="00DF76E3">
        <w:rPr>
          <w:rStyle w:val="FootnoteReference"/>
          <w:color w:val="000000"/>
          <w:sz w:val="20"/>
          <w:szCs w:val="20"/>
          <w:lang w:val="en-US"/>
        </w:rPr>
        <w:fldChar w:fldCharType="separate"/>
      </w:r>
      <w:r w:rsidR="00964F19" w:rsidRPr="00964F19">
        <w:rPr>
          <w:noProof/>
          <w:color w:val="000000"/>
          <w:sz w:val="20"/>
          <w:szCs w:val="20"/>
          <w:lang w:val="en-US"/>
        </w:rPr>
        <w:t>[6]</w:t>
      </w:r>
      <w:r w:rsidR="00DF76E3">
        <w:rPr>
          <w:rStyle w:val="FootnoteReference"/>
          <w:color w:val="000000"/>
          <w:sz w:val="20"/>
          <w:szCs w:val="20"/>
          <w:lang w:val="en-US"/>
        </w:rPr>
        <w:fldChar w:fldCharType="end"/>
      </w:r>
      <w:r w:rsidR="00B208E1">
        <w:rPr>
          <w:color w:val="000000"/>
          <w:sz w:val="20"/>
          <w:szCs w:val="20"/>
          <w:lang w:val="en-US"/>
        </w:rPr>
        <w:t xml:space="preserve">. </w:t>
      </w:r>
      <w:r w:rsidR="00FC2999">
        <w:rPr>
          <w:color w:val="000000"/>
          <w:sz w:val="20"/>
          <w:szCs w:val="20"/>
          <w:lang w:val="en-US"/>
        </w:rPr>
        <w:t xml:space="preserve">Penelitian lain yang dilakukan oleh </w:t>
      </w:r>
      <w:r w:rsidR="00FC2999">
        <w:rPr>
          <w:color w:val="000000"/>
          <w:sz w:val="20"/>
          <w:szCs w:val="20"/>
          <w:lang w:val="en-US"/>
        </w:rPr>
        <w:fldChar w:fldCharType="begin" w:fldLock="1"/>
      </w:r>
      <w:r w:rsidR="00964F19">
        <w:rPr>
          <w:color w:val="000000"/>
          <w:sz w:val="20"/>
          <w:szCs w:val="20"/>
          <w:lang w:val="en-US"/>
        </w:rPr>
        <w:instrText>ADDIN CSL_CITATION {"citationItems":[{"id":"ITEM-1","itemData":{"author":[{"dropping-particle":"","family":"Hidayati","given":"Novi Anisa","non-dropping-particle":"","parse-names":false,"suffix":""}],"id":"ITEM-1","issued":{"date-parts":[["2018"]]},"number-of-pages":"1-90","title":"PELATIHAN KEBERSYUKURAN UNTUK MENGURANGI KECEMASAN MENGHADAPI UJIAN SISWA SEKOLAH DASAR","type":"thesis"},"uris":["http://www.mendeley.com/documents/?uuid=8ef7bff3-7683-4eee-84b1-2df8623c40f3"]}],"mendeley":{"formattedCitation":"[13]","plainTextFormattedCitation":"[13]","previouslyFormattedCitation":"[13]"},"properties":{"noteIndex":0},"schema":"https://github.com/citation-style-language/schema/raw/master/csl-citation.json"}</w:instrText>
      </w:r>
      <w:r w:rsidR="00FC2999">
        <w:rPr>
          <w:color w:val="000000"/>
          <w:sz w:val="20"/>
          <w:szCs w:val="20"/>
          <w:lang w:val="en-US"/>
        </w:rPr>
        <w:fldChar w:fldCharType="separate"/>
      </w:r>
      <w:r w:rsidR="00964F19" w:rsidRPr="00964F19">
        <w:rPr>
          <w:noProof/>
          <w:color w:val="000000"/>
          <w:sz w:val="20"/>
          <w:szCs w:val="20"/>
          <w:lang w:val="en-US"/>
        </w:rPr>
        <w:t>[13]</w:t>
      </w:r>
      <w:r w:rsidR="00FC2999">
        <w:rPr>
          <w:color w:val="000000"/>
          <w:sz w:val="20"/>
          <w:szCs w:val="20"/>
          <w:lang w:val="en-US"/>
        </w:rPr>
        <w:fldChar w:fldCharType="end"/>
      </w:r>
      <w:r w:rsidR="00FC2999">
        <w:rPr>
          <w:color w:val="000000"/>
          <w:sz w:val="20"/>
          <w:szCs w:val="20"/>
          <w:lang w:val="en-US"/>
        </w:rPr>
        <w:t xml:space="preserve"> juga menunjukkan hasil yang signifikan </w:t>
      </w:r>
      <w:r w:rsidR="008739D7">
        <w:rPr>
          <w:color w:val="000000"/>
          <w:sz w:val="20"/>
          <w:szCs w:val="20"/>
          <w:lang w:val="en-US"/>
        </w:rPr>
        <w:t xml:space="preserve">pelatihan kebersyukuran terhadap penurunan kecemasan. </w:t>
      </w:r>
      <w:r w:rsidR="0026072E">
        <w:rPr>
          <w:color w:val="000000"/>
          <w:sz w:val="20"/>
          <w:szCs w:val="20"/>
          <w:lang w:val="en-US"/>
        </w:rPr>
        <w:t>Bersyukur adalah sarana untuk mengalihkan seseorang dari keadaan pikiran negative ke keadaan pikiran positif</w:t>
      </w:r>
      <w:r w:rsidR="00B208E1">
        <w:rPr>
          <w:color w:val="000000"/>
          <w:sz w:val="20"/>
          <w:szCs w:val="20"/>
          <w:lang w:val="en-US"/>
        </w:rPr>
        <w:t xml:space="preserve"> </w:t>
      </w:r>
      <w:r w:rsidR="00DF76E3">
        <w:rPr>
          <w:rStyle w:val="FootnoteReference"/>
          <w:color w:val="000000"/>
          <w:sz w:val="20"/>
          <w:szCs w:val="20"/>
          <w:lang w:val="en-US"/>
        </w:rPr>
        <w:fldChar w:fldCharType="begin" w:fldLock="1"/>
      </w:r>
      <w:r w:rsidR="00964F19">
        <w:rPr>
          <w:color w:val="000000"/>
          <w:sz w:val="20"/>
          <w:szCs w:val="20"/>
          <w:lang w:val="en-US"/>
        </w:rPr>
        <w:instrText>ADDIN CSL_CITATION {"citationItems":[{"id":"ITEM-1","itemData":{"DOI":"doi: http://dx.doi.org/10.24014/jp.v13i1.3107","author":[{"dropping-particle":"","family":"Umi","given":"","non-dropping-particle":"","parse-names":false,"suffix":""},{"dropping-particle":"","family":"Mubarak","given":"","non-dropping-particle":"","parse-names":false,"suffix":""}],"container-title":"Jurnal Psikologi","id":"ITEM-1","issued":{"date-parts":[["2017"]]},"page":"73-80","title":"Korelasi antara kebersyukuran terhadap kecemasan menghadapi persalinan pada ibu hamil trimester tiga di Banjarmasin","type":"article-journal","volume":"13"},"uris":["http://www.mendeley.com/documents/?uuid=222808db-aa0b-4da4-a2a0-e3a3cc313f7a"]}],"mendeley":{"formattedCitation":"[14]","plainTextFormattedCitation":"[14]","previouslyFormattedCitation":"[14]"},"properties":{"noteIndex":0},"schema":"https://github.com/citation-style-language/schema/raw/master/csl-citation.json"}</w:instrText>
      </w:r>
      <w:r w:rsidR="00DF76E3">
        <w:rPr>
          <w:rStyle w:val="FootnoteReference"/>
          <w:color w:val="000000"/>
          <w:sz w:val="20"/>
          <w:szCs w:val="20"/>
          <w:lang w:val="en-US"/>
        </w:rPr>
        <w:fldChar w:fldCharType="separate"/>
      </w:r>
      <w:r w:rsidR="00964F19" w:rsidRPr="00964F19">
        <w:rPr>
          <w:bCs/>
          <w:noProof/>
          <w:color w:val="000000"/>
          <w:sz w:val="20"/>
          <w:szCs w:val="20"/>
          <w:lang w:val="en-US"/>
        </w:rPr>
        <w:t>[14]</w:t>
      </w:r>
      <w:r w:rsidR="00DF76E3">
        <w:rPr>
          <w:rStyle w:val="FootnoteReference"/>
          <w:color w:val="000000"/>
          <w:sz w:val="20"/>
          <w:szCs w:val="20"/>
          <w:lang w:val="en-US"/>
        </w:rPr>
        <w:fldChar w:fldCharType="end"/>
      </w:r>
      <w:r w:rsidR="00B208E1">
        <w:rPr>
          <w:color w:val="000000"/>
          <w:sz w:val="20"/>
          <w:szCs w:val="20"/>
          <w:lang w:val="en-US"/>
        </w:rPr>
        <w:t xml:space="preserve">. </w:t>
      </w:r>
      <w:r w:rsidR="000E6A9A" w:rsidRPr="000E6A9A">
        <w:rPr>
          <w:sz w:val="20"/>
          <w:szCs w:val="20"/>
        </w:rPr>
        <w:t xml:space="preserve">Mengungkapkan rasa syukur </w:t>
      </w:r>
      <w:r w:rsidR="0026072E">
        <w:rPr>
          <w:sz w:val="20"/>
          <w:szCs w:val="20"/>
          <w:lang w:val="en-US"/>
        </w:rPr>
        <w:t>kepada</w:t>
      </w:r>
      <w:r w:rsidR="000E6A9A" w:rsidRPr="000E6A9A">
        <w:rPr>
          <w:sz w:val="20"/>
          <w:szCs w:val="20"/>
        </w:rPr>
        <w:t xml:space="preserve"> manusia dalam bentuk </w:t>
      </w:r>
      <w:r w:rsidR="0026072E">
        <w:rPr>
          <w:sz w:val="20"/>
          <w:szCs w:val="20"/>
          <w:lang w:val="en-US"/>
        </w:rPr>
        <w:t xml:space="preserve">rasa </w:t>
      </w:r>
      <w:r w:rsidR="000E6A9A" w:rsidRPr="000E6A9A">
        <w:rPr>
          <w:sz w:val="20"/>
          <w:szCs w:val="20"/>
        </w:rPr>
        <w:t>terima kasih</w:t>
      </w:r>
      <w:r w:rsidR="00607BD1">
        <w:rPr>
          <w:sz w:val="20"/>
          <w:szCs w:val="20"/>
          <w:lang w:val="en-US"/>
        </w:rPr>
        <w:t>,</w:t>
      </w:r>
      <w:r w:rsidR="000E6A9A" w:rsidRPr="000E6A9A">
        <w:rPr>
          <w:sz w:val="20"/>
          <w:szCs w:val="20"/>
        </w:rPr>
        <w:t xml:space="preserve"> dan kepada Tuhan </w:t>
      </w:r>
      <w:r w:rsidR="0026072E">
        <w:rPr>
          <w:sz w:val="20"/>
          <w:szCs w:val="20"/>
          <w:lang w:val="en-US"/>
        </w:rPr>
        <w:t>dalam bentuk rasa terima kasih yang lebih tinggi adalah kebijakan yang diakui secara luas</w:t>
      </w:r>
      <w:r w:rsidR="00075F98">
        <w:rPr>
          <w:sz w:val="20"/>
          <w:szCs w:val="20"/>
          <w:lang w:val="en-US"/>
        </w:rPr>
        <w:t xml:space="preserve"> </w:t>
      </w:r>
      <w:r w:rsidR="00075F98">
        <w:rPr>
          <w:sz w:val="20"/>
          <w:szCs w:val="20"/>
          <w:lang w:val="en-US"/>
        </w:rPr>
        <w:fldChar w:fldCharType="begin" w:fldLock="1"/>
      </w:r>
      <w:r w:rsidR="00964F19">
        <w:rPr>
          <w:sz w:val="20"/>
          <w:szCs w:val="20"/>
          <w:lang w:val="en-US"/>
        </w:rPr>
        <w:instrText>ADDIN CSL_CITATION {"citationItems":[{"id":"ITEM-1","itemData":{"DOI":"http://dx.doi.org/10.30595/psychoidea.v18i1.4123","ISSN":"2654-3516","abstract":"Aolescents living at the social shelter have more vulnerability to experience poor health-related quality of life. However, there are also some adolescents who perceived their life as positive experiences. This study aimed to determine the role of gratitude as protective factor for health-related quality of life among adolescents living at social shelter. The sample was 200 adolescent and was taken by incidental sampling technique. The data was measured by Indonesia gratitude scale version and adaptation scale of health-related quality of life. Regression test showed that gratitude contribute to health related quality of life (HRQOL) on the dimensions of psychological wellbeing and social support and peers. However, gratitude does not contribute to the dimensions of physical well-being, parental relationships and autonomy, and the school environment. The results of this study are expected to be a source of reference on the importance of developing gratitude in order to improve HRQOL among adolescents living at social shelter, especially in the domain of psychological wellbeing as well as social support and peers.","author":[{"dropping-particle":"","family":"Wijayanti","given":"Santri","non-dropping-particle":"","parse-names":false,"suffix":""},{"dropping-particle":"","family":"Rahmatka","given":"Rina","non-dropping-particle":"","parse-names":false,"suffix":""},{"dropping-particle":"","family":"Listiyandini","given":"Ratih Arruum","non-dropping-particle":"","parse-names":false,"suffix":""}],"container-title":"Psycho Idea","id":"ITEM-1","issue":"1","issued":{"date-parts":[["2020"]]},"page":"33-44","title":"Kontribusi kebersyukuran dalam peningkatan kualitas hidup kesehatan pada remaja di panti asuhan","type":"article-journal","volume":"18"},"uris":["http://www.mendeley.com/documents/?uuid=8d87d377-04d0-46e7-8176-34d2b6ee8f26","http://www.mendeley.com/documents/?uuid=477ba7bf-3ac9-46d7-9846-336ed63cdded"]}],"mendeley":{"formattedCitation":"[15]","plainTextFormattedCitation":"[15]","previouslyFormattedCitation":"[15]"},"properties":{"noteIndex":0},"schema":"https://github.com/citation-style-language/schema/raw/master/csl-citation.json"}</w:instrText>
      </w:r>
      <w:r w:rsidR="00075F98">
        <w:rPr>
          <w:sz w:val="20"/>
          <w:szCs w:val="20"/>
          <w:lang w:val="en-US"/>
        </w:rPr>
        <w:fldChar w:fldCharType="separate"/>
      </w:r>
      <w:r w:rsidR="00964F19" w:rsidRPr="00964F19">
        <w:rPr>
          <w:noProof/>
          <w:sz w:val="20"/>
          <w:szCs w:val="20"/>
          <w:lang w:val="en-US"/>
        </w:rPr>
        <w:t>[15]</w:t>
      </w:r>
      <w:r w:rsidR="00075F98">
        <w:rPr>
          <w:sz w:val="20"/>
          <w:szCs w:val="20"/>
          <w:lang w:val="en-US"/>
        </w:rPr>
        <w:fldChar w:fldCharType="end"/>
      </w:r>
      <w:r w:rsidR="000E6A9A">
        <w:rPr>
          <w:lang w:val="en-US"/>
        </w:rPr>
        <w:t>.</w:t>
      </w:r>
      <w:r w:rsidR="002F267E">
        <w:rPr>
          <w:lang w:val="en-US"/>
        </w:rPr>
        <w:t xml:space="preserve"> </w:t>
      </w:r>
      <w:r w:rsidR="002F267E" w:rsidRPr="002F267E">
        <w:rPr>
          <w:sz w:val="20"/>
          <w:szCs w:val="20"/>
          <w:lang w:val="en-US"/>
        </w:rPr>
        <w:t>Penelitian yang dilakukan oleh</w:t>
      </w:r>
      <w:r w:rsidR="00623A20">
        <w:rPr>
          <w:sz w:val="20"/>
          <w:szCs w:val="20"/>
          <w:lang w:val="en-US"/>
        </w:rPr>
        <w:t xml:space="preserve"> </w:t>
      </w:r>
      <w:r w:rsidR="00623A20">
        <w:rPr>
          <w:sz w:val="20"/>
          <w:szCs w:val="20"/>
          <w:lang w:val="en-US"/>
        </w:rPr>
        <w:fldChar w:fldCharType="begin" w:fldLock="1"/>
      </w:r>
      <w:r w:rsidR="004D3CE2">
        <w:rPr>
          <w:sz w:val="20"/>
          <w:szCs w:val="20"/>
          <w:lang w:val="en-US"/>
        </w:rPr>
        <w:instrText>ADDIN CSL_CITATION {"citationItems":[{"id":"ITEM-1","itemData":{"DOI":"10.25299/jicop.v3i1s.12371","ISSN":"2809-0608","abstract":"Pada masa modern sekarang khususnya masa pandemi, banyak perubahan yang terjadi dalam suatu kehidupan. Perubahan yang ada ini tidak jarang membuat sebagian orang tidak mampu untuk beradaptasi sehingga memiliki gangguan terhadap kesehatan mentalnya. Riset yang dilakukan oleh Balitbangkes RI pada tahun 2013, menunjukkan terdapat penurunan kesehatan mental pada masyarakat di beberapa daerah yang ada di Indonesia. Handal mengemukakan bahwa agama dapat membantu menurunkan stres seseorang sehingga agama menjadi salah satu aspek yang berperan dalam mengelola stres dan melakukan pengarahan, bimbingan, dukungan dan harapan kepada individu dalam kehidupan. Salah satu cara untuk meningkatkan kesehatan mental yaitu dengan menggunakan psikoterapi Islam, di antaranya yaitu nilai-nilai kebersyukuran. Kebersyukuran merupakan suatu dampak moral yang bisa mendorong perilaku untuk bisa peduli dengan kesejahteraan lingkungan sekitarnya. Rasa syukur ini juga menumbuhkan sifat optimis sehingga dapat memperbaiki kualitas hidup serta membentuk hubungan interpersonal yang baik. Metode yang digunakan dalam penelitian, ini yaitu studi kepustakaan dengan tujuan penelitian untuk mengetahui efektivitas kebersyukuran dalam meningkatkan kesehatan mental.","author":[{"dropping-particle":"","family":"Oktaviani","given":"Rifka Nur’aini","non-dropping-particle":"","parse-names":false,"suffix":""},{"dropping-particle":"","family":"Uyun","given":"Qurotul","non-dropping-particle":"","parse-names":false,"suffix":""}],"container-title":"Journal of Islamic and Contemporary Psychology (JICOP)","id":"ITEM-1","issue":"1s","issued":{"date-parts":[["2023"]]},"page":"302-309","title":"Efektivitas kebersyukuran dalam meningkatkan kesehatan mental : Sebuah studi pustaka","type":"article-journal","volume":"3"},"uris":["http://www.mendeley.com/documents/?uuid=1a57c57e-dd74-49d7-9b25-3611f46bbe16"]}],"mendeley":{"formattedCitation":"[16]","plainTextFormattedCitation":"[16]","previouslyFormattedCitation":"[16]"},"properties":{"noteIndex":0},"schema":"https://github.com/citation-style-language/schema/raw/master/csl-citation.json"}</w:instrText>
      </w:r>
      <w:r w:rsidR="00623A20">
        <w:rPr>
          <w:sz w:val="20"/>
          <w:szCs w:val="20"/>
          <w:lang w:val="en-US"/>
        </w:rPr>
        <w:fldChar w:fldCharType="separate"/>
      </w:r>
      <w:r w:rsidR="00623A20" w:rsidRPr="00623A20">
        <w:rPr>
          <w:noProof/>
          <w:sz w:val="20"/>
          <w:szCs w:val="20"/>
          <w:lang w:val="en-US"/>
        </w:rPr>
        <w:t>[16]</w:t>
      </w:r>
      <w:r w:rsidR="00623A20">
        <w:rPr>
          <w:sz w:val="20"/>
          <w:szCs w:val="20"/>
          <w:lang w:val="en-US"/>
        </w:rPr>
        <w:fldChar w:fldCharType="end"/>
      </w:r>
      <w:r w:rsidR="002F267E" w:rsidRPr="002F267E">
        <w:rPr>
          <w:sz w:val="20"/>
          <w:szCs w:val="20"/>
          <w:lang w:val="en-US"/>
        </w:rPr>
        <w:t xml:space="preserve"> mendapatkan hasil bahwa kebersyukuran memliki efektivitas dalam peningkatan Kesehatan mental. Dimana rasa Syukur itu berkorelasi dengan Kesehatan mental individu. Salah satu tanda indikasi adanya permasalahan Kesehatan mental inividu adalah adanya kecemasan sosial.</w:t>
      </w:r>
    </w:p>
    <w:p w14:paraId="12A54875" w14:textId="432A3C28" w:rsidR="000E6A9A" w:rsidRDefault="00D865D5" w:rsidP="00D865D5">
      <w:pPr>
        <w:shd w:val="clear" w:color="auto" w:fill="FFFFFF"/>
        <w:suppressAutoHyphens w:val="0"/>
        <w:ind w:firstLine="288"/>
        <w:jc w:val="both"/>
        <w:rPr>
          <w:sz w:val="20"/>
          <w:szCs w:val="20"/>
          <w:shd w:val="clear" w:color="auto" w:fill="FFFFFF"/>
          <w:lang w:val="en-US"/>
        </w:rPr>
      </w:pPr>
      <w:r>
        <w:rPr>
          <w:color w:val="111111"/>
          <w:sz w:val="20"/>
          <w:szCs w:val="20"/>
          <w:shd w:val="clear" w:color="auto" w:fill="FFFFFF"/>
          <w:lang w:val="en-US"/>
        </w:rPr>
        <w:t xml:space="preserve">Kecemasan merupakan hal yang normal jika terjadi secara porposional, </w:t>
      </w:r>
      <w:r w:rsidR="0026072E">
        <w:rPr>
          <w:color w:val="111111"/>
          <w:sz w:val="20"/>
          <w:szCs w:val="20"/>
          <w:shd w:val="clear" w:color="auto" w:fill="FFFFFF"/>
          <w:lang w:val="en-US"/>
        </w:rPr>
        <w:t>tetapi</w:t>
      </w:r>
      <w:r>
        <w:rPr>
          <w:color w:val="111111"/>
          <w:sz w:val="20"/>
          <w:szCs w:val="20"/>
          <w:shd w:val="clear" w:color="auto" w:fill="FFFFFF"/>
          <w:lang w:val="en-US"/>
        </w:rPr>
        <w:t xml:space="preserve"> kecemasan </w:t>
      </w:r>
      <w:r w:rsidR="0026072E">
        <w:rPr>
          <w:color w:val="111111"/>
          <w:sz w:val="20"/>
          <w:szCs w:val="20"/>
          <w:shd w:val="clear" w:color="auto" w:fill="FFFFFF"/>
          <w:lang w:val="en-US"/>
        </w:rPr>
        <w:t xml:space="preserve">yang berkepanjangan membuat pelakunya menjadi neurotic atau sakit. </w:t>
      </w:r>
      <w:r w:rsidR="000E6A9A" w:rsidRPr="000E6A9A">
        <w:rPr>
          <w:color w:val="000000"/>
          <w:sz w:val="20"/>
          <w:szCs w:val="20"/>
          <w:lang w:val="en-US"/>
        </w:rPr>
        <w:t>Kecemasan sosial yang berlebihan akan menyebabkan gangguan fisik dan mental pada individu, sedangkan rasa syukur dapat membuat individu lebih bahagia, lebih damai, dan lebih tentram</w:t>
      </w:r>
      <w:r w:rsidR="00A96FB4">
        <w:rPr>
          <w:color w:val="000000"/>
          <w:sz w:val="20"/>
          <w:szCs w:val="20"/>
          <w:lang w:val="en-US"/>
        </w:rPr>
        <w:t xml:space="preserve"> </w:t>
      </w:r>
      <w:r w:rsidR="00DF76E3">
        <w:rPr>
          <w:rStyle w:val="FootnoteReference"/>
          <w:color w:val="000000"/>
          <w:sz w:val="20"/>
          <w:szCs w:val="20"/>
          <w:lang w:val="en-US"/>
        </w:rPr>
        <w:fldChar w:fldCharType="begin" w:fldLock="1"/>
      </w:r>
      <w:r w:rsidR="00964F19">
        <w:rPr>
          <w:color w:val="000000"/>
          <w:sz w:val="20"/>
          <w:szCs w:val="20"/>
          <w:lang w:val="en-US"/>
        </w:rPr>
        <w:instrText>ADDIN CSL_CITATION {"citationItems":[{"id":"ITEM-1","itemData":{"author":[{"dropping-particle":"","family":"Sadif","given":"Ria Safaria","non-dropping-particle":"","parse-names":false,"suffix":""},{"dropping-particle":"","family":"Maria","given":"Ulfa","non-dropping-particle":"","parse-names":false,"suffix":""}],"container-title":"JEC : Jurnal Edukasi Cendekia","id":"ITEM-1","issue":"1","issued":{"date-parts":[["2021"]]},"page":"1-8","title":"Hubungan Antara Kecemasan Dengan Kebersyukuran Masyarakat Dimasa Pandemik Covid-19","type":"article-journal","volume":"5"},"uris":["http://www.mendeley.com/documents/?uuid=c837e73f-7e64-4c52-ba5c-0ae5b6019cba"]}],"mendeley":{"formattedCitation":"[7]","plainTextFormattedCitation":"[7]","previouslyFormattedCitation":"[7]"},"properties":{"noteIndex":0},"schema":"https://github.com/citation-style-language/schema/raw/master/csl-citation.json"}</w:instrText>
      </w:r>
      <w:r w:rsidR="00DF76E3">
        <w:rPr>
          <w:rStyle w:val="FootnoteReference"/>
          <w:color w:val="000000"/>
          <w:sz w:val="20"/>
          <w:szCs w:val="20"/>
          <w:lang w:val="en-US"/>
        </w:rPr>
        <w:fldChar w:fldCharType="separate"/>
      </w:r>
      <w:r w:rsidR="00964F19" w:rsidRPr="00964F19">
        <w:rPr>
          <w:bCs/>
          <w:noProof/>
          <w:color w:val="000000"/>
          <w:sz w:val="20"/>
          <w:szCs w:val="20"/>
          <w:lang w:val="en-US"/>
        </w:rPr>
        <w:t>[7]</w:t>
      </w:r>
      <w:r w:rsidR="00DF76E3">
        <w:rPr>
          <w:rStyle w:val="FootnoteReference"/>
          <w:color w:val="000000"/>
          <w:sz w:val="20"/>
          <w:szCs w:val="20"/>
          <w:lang w:val="en-US"/>
        </w:rPr>
        <w:fldChar w:fldCharType="end"/>
      </w:r>
      <w:r w:rsidR="00A96FB4">
        <w:rPr>
          <w:color w:val="000000"/>
          <w:sz w:val="20"/>
          <w:szCs w:val="20"/>
          <w:lang w:val="en-US"/>
        </w:rPr>
        <w:t xml:space="preserve">. </w:t>
      </w:r>
      <w:r w:rsidR="001E3038" w:rsidRPr="00E71DB8">
        <w:rPr>
          <w:rStyle w:val="sw"/>
          <w:sz w:val="20"/>
          <w:szCs w:val="20"/>
        </w:rPr>
        <w:t>Kecemasan</w:t>
      </w:r>
      <w:r w:rsidR="001E3038" w:rsidRPr="00E71DB8">
        <w:rPr>
          <w:sz w:val="20"/>
          <w:szCs w:val="20"/>
          <w:shd w:val="clear" w:color="auto" w:fill="FFFFFF"/>
        </w:rPr>
        <w:t xml:space="preserve"> </w:t>
      </w:r>
      <w:r w:rsidR="001E3038" w:rsidRPr="00E71DB8">
        <w:rPr>
          <w:rStyle w:val="sw"/>
          <w:sz w:val="20"/>
          <w:szCs w:val="20"/>
        </w:rPr>
        <w:t>sosial</w:t>
      </w:r>
      <w:r w:rsidR="001E3038" w:rsidRPr="00E71DB8">
        <w:rPr>
          <w:sz w:val="20"/>
          <w:szCs w:val="20"/>
          <w:shd w:val="clear" w:color="auto" w:fill="FFFFFF"/>
        </w:rPr>
        <w:t xml:space="preserve"> </w:t>
      </w:r>
      <w:r w:rsidR="001E3038" w:rsidRPr="00E71DB8">
        <w:rPr>
          <w:rStyle w:val="sw"/>
          <w:sz w:val="20"/>
          <w:szCs w:val="20"/>
        </w:rPr>
        <w:t>menghambat</w:t>
      </w:r>
      <w:r w:rsidR="00E71DB8">
        <w:rPr>
          <w:sz w:val="20"/>
          <w:szCs w:val="20"/>
          <w:shd w:val="clear" w:color="auto" w:fill="FFFFFF"/>
          <w:lang w:val="en-US"/>
        </w:rPr>
        <w:t xml:space="preserve"> </w:t>
      </w:r>
      <w:r w:rsidR="001E3038" w:rsidRPr="00E71DB8">
        <w:rPr>
          <w:rStyle w:val="sw"/>
          <w:sz w:val="20"/>
          <w:szCs w:val="20"/>
        </w:rPr>
        <w:t>remaja</w:t>
      </w:r>
      <w:r w:rsidR="001E3038" w:rsidRPr="00E71DB8">
        <w:rPr>
          <w:sz w:val="20"/>
          <w:szCs w:val="20"/>
          <w:shd w:val="clear" w:color="auto" w:fill="FFFFFF"/>
        </w:rPr>
        <w:t xml:space="preserve"> </w:t>
      </w:r>
      <w:r w:rsidR="001E3038" w:rsidRPr="00E71DB8">
        <w:rPr>
          <w:rStyle w:val="sw"/>
          <w:sz w:val="20"/>
          <w:szCs w:val="20"/>
        </w:rPr>
        <w:t>dalam</w:t>
      </w:r>
      <w:r w:rsidR="001E3038" w:rsidRPr="00E71DB8">
        <w:rPr>
          <w:sz w:val="20"/>
          <w:szCs w:val="20"/>
          <w:shd w:val="clear" w:color="auto" w:fill="FFFFFF"/>
        </w:rPr>
        <w:t xml:space="preserve"> </w:t>
      </w:r>
      <w:r w:rsidR="001E3038" w:rsidRPr="00E71DB8">
        <w:rPr>
          <w:rStyle w:val="sw"/>
          <w:sz w:val="20"/>
          <w:szCs w:val="20"/>
        </w:rPr>
        <w:t>tugas</w:t>
      </w:r>
      <w:r w:rsidR="001E3038" w:rsidRPr="00E71DB8">
        <w:rPr>
          <w:sz w:val="20"/>
          <w:szCs w:val="20"/>
          <w:shd w:val="clear" w:color="auto" w:fill="FFFFFF"/>
        </w:rPr>
        <w:t xml:space="preserve"> </w:t>
      </w:r>
      <w:r w:rsidR="001E3038" w:rsidRPr="00E71DB8">
        <w:rPr>
          <w:rStyle w:val="sw"/>
          <w:sz w:val="20"/>
          <w:szCs w:val="20"/>
        </w:rPr>
        <w:t>perkembangannya</w:t>
      </w:r>
      <w:r w:rsidR="001E3038" w:rsidRPr="00E71DB8">
        <w:rPr>
          <w:sz w:val="20"/>
          <w:szCs w:val="20"/>
          <w:shd w:val="clear" w:color="auto" w:fill="FFFFFF"/>
        </w:rPr>
        <w:t xml:space="preserve"> </w:t>
      </w:r>
      <w:r w:rsidR="001E3038" w:rsidRPr="00E71DB8">
        <w:rPr>
          <w:rStyle w:val="sw"/>
          <w:sz w:val="20"/>
          <w:szCs w:val="20"/>
        </w:rPr>
        <w:t>baik</w:t>
      </w:r>
      <w:r w:rsidR="001E3038" w:rsidRPr="00E71DB8">
        <w:rPr>
          <w:sz w:val="20"/>
          <w:szCs w:val="20"/>
          <w:shd w:val="clear" w:color="auto" w:fill="FFFFFF"/>
        </w:rPr>
        <w:t xml:space="preserve"> </w:t>
      </w:r>
      <w:r w:rsidR="001E3038" w:rsidRPr="00E71DB8">
        <w:rPr>
          <w:rStyle w:val="sw"/>
          <w:sz w:val="20"/>
          <w:szCs w:val="20"/>
        </w:rPr>
        <w:t>secara</w:t>
      </w:r>
      <w:r w:rsidR="001E3038" w:rsidRPr="00E71DB8">
        <w:rPr>
          <w:sz w:val="20"/>
          <w:szCs w:val="20"/>
          <w:shd w:val="clear" w:color="auto" w:fill="FFFFFF"/>
        </w:rPr>
        <w:t xml:space="preserve"> </w:t>
      </w:r>
      <w:r w:rsidR="001E3038" w:rsidRPr="00E71DB8">
        <w:rPr>
          <w:rStyle w:val="sw"/>
          <w:sz w:val="20"/>
          <w:szCs w:val="20"/>
        </w:rPr>
        <w:t>sosial</w:t>
      </w:r>
      <w:r w:rsidR="001E3038" w:rsidRPr="00E71DB8">
        <w:rPr>
          <w:sz w:val="20"/>
          <w:szCs w:val="20"/>
          <w:shd w:val="clear" w:color="auto" w:fill="FFFFFF"/>
        </w:rPr>
        <w:t xml:space="preserve"> </w:t>
      </w:r>
      <w:r w:rsidR="001E3038" w:rsidRPr="00E71DB8">
        <w:rPr>
          <w:rStyle w:val="sw"/>
          <w:sz w:val="20"/>
          <w:szCs w:val="20"/>
        </w:rPr>
        <w:t>maupun</w:t>
      </w:r>
      <w:r w:rsidR="001E3038" w:rsidRPr="00E71DB8">
        <w:rPr>
          <w:sz w:val="20"/>
          <w:szCs w:val="20"/>
          <w:shd w:val="clear" w:color="auto" w:fill="FFFFFF"/>
        </w:rPr>
        <w:t xml:space="preserve"> </w:t>
      </w:r>
      <w:r w:rsidR="001E3038" w:rsidRPr="00E71DB8">
        <w:rPr>
          <w:rStyle w:val="sw"/>
          <w:sz w:val="20"/>
          <w:szCs w:val="20"/>
        </w:rPr>
        <w:t>akademik</w:t>
      </w:r>
      <w:r w:rsidR="00E71DB8">
        <w:rPr>
          <w:rStyle w:val="sw"/>
          <w:sz w:val="20"/>
          <w:szCs w:val="20"/>
          <w:lang w:val="en-US"/>
        </w:rPr>
        <w:t xml:space="preserve"> </w:t>
      </w:r>
      <w:r w:rsidR="00DF76E3">
        <w:rPr>
          <w:rStyle w:val="FootnoteReference"/>
          <w:sz w:val="20"/>
          <w:szCs w:val="20"/>
          <w:lang w:val="en-US"/>
        </w:rPr>
        <w:fldChar w:fldCharType="begin" w:fldLock="1"/>
      </w:r>
      <w:r w:rsidR="004D3CE2">
        <w:rPr>
          <w:sz w:val="20"/>
          <w:szCs w:val="20"/>
          <w:lang w:val="en-US"/>
        </w:rPr>
        <w:instrText>ADDIN CSL_CITATION {"citationItems":[{"id":"ITEM-1","itemData":{"DOI":"https://doi.org/10.32505/syifaulqulub.v4i1.5934","abstract":"Bullying atau perundungan adalah sebuah fenomena yang terus terjadi walaupun diasosiasikan dengan berbagai dampak negatif. Penelitian ini bertujuan untuk menguji pengaruh perilaku bullying terhadap kecemasan sosial pada konteks remaja korban bullying di Aceh. Penelitian ini adalah penelitian kuantitatif kausalitas. 30 remaja (laki- laki = 63%, perempuan = 37%) yang berusia 13 sampai dengan 18 tahun korban bullying berpartisipasi secara sukarela dalam penelitian ini. Data dikumpulkan menggunakan kuesioner yang berisi pertanyaan terkait identitas, skala bullying dan skala kecemasan sosial. Data dianalisis menggunakan analisis regresi linear sederhana. Hasil penelitian menunjukkan bahwa terdapat pengaruh bullying terhadap kecemasan sosial. Hasil menunjukkan bahwa bullying secara signifikan memprediksi kecemasan sosial, b= .448, t(28) =6.20, p&lt;.001. Dimana bullying secara signifikan berpengaruh terhadap kecemasan sosial sebesar 57.9% (R2=57.9, F(1,28)=38.55, p&lt;.001). Hasil penelitian ini dapat menjadi rujukan kepada pemangku kebijakan dan praktisi Kesehatan mental dalam menanggulangi fenomena bullying dan dampaknya terhadap kecemasan sosial pada remaja. Kata","author":[{"dropping-particle":"","family":"Fitria","given":"Syiva","non-dropping-particle":"","parse-names":false,"suffix":""},{"dropping-particle":"","family":"Lestari","given":"Thea Dwi","non-dropping-particle":"","parse-names":false,"suffix":""}],"container-title":"Jurnal Bimbingan dan Konseling Islam","id":"ITEM-1","issue":"1","issued":{"date-parts":[["2023"]]},"page":"1-9","title":"Bullying dan pengaruhnya terhadap kecemasan sosial pada remaja di Aceh","type":"article-journal","volume":"4"},"uris":["http://www.mendeley.com/documents/?uuid=4a123a40-7615-48bf-9384-56e79d0f9f60","http://www.mendeley.com/documents/?uuid=daec0f8e-5eca-4db2-a4fb-24e97aa867ff"]}],"mendeley":{"formattedCitation":"[17]","plainTextFormattedCitation":"[17]","previouslyFormattedCitation":"[17]"},"properties":{"noteIndex":0},"schema":"https://github.com/citation-style-language/schema/raw/master/csl-citation.json"}</w:instrText>
      </w:r>
      <w:r w:rsidR="00DF76E3">
        <w:rPr>
          <w:rStyle w:val="FootnoteReference"/>
          <w:sz w:val="20"/>
          <w:szCs w:val="20"/>
          <w:lang w:val="en-US"/>
        </w:rPr>
        <w:fldChar w:fldCharType="separate"/>
      </w:r>
      <w:r w:rsidR="00623A20" w:rsidRPr="00623A20">
        <w:rPr>
          <w:bCs/>
          <w:noProof/>
          <w:sz w:val="20"/>
          <w:szCs w:val="20"/>
          <w:lang w:val="en-US"/>
        </w:rPr>
        <w:t>[17]</w:t>
      </w:r>
      <w:r w:rsidR="00DF76E3">
        <w:rPr>
          <w:rStyle w:val="FootnoteReference"/>
          <w:sz w:val="20"/>
          <w:szCs w:val="20"/>
          <w:lang w:val="en-US"/>
        </w:rPr>
        <w:fldChar w:fldCharType="end"/>
      </w:r>
      <w:r w:rsidR="00E71DB8">
        <w:rPr>
          <w:rStyle w:val="sw"/>
          <w:sz w:val="20"/>
          <w:szCs w:val="20"/>
          <w:lang w:val="en-US"/>
        </w:rPr>
        <w:t xml:space="preserve">. </w:t>
      </w:r>
      <w:r w:rsidR="00E71DB8" w:rsidRPr="00D332EB">
        <w:rPr>
          <w:rStyle w:val="sw"/>
          <w:sz w:val="20"/>
          <w:szCs w:val="20"/>
          <w:lang w:val="en-US"/>
        </w:rPr>
        <w:t>S</w:t>
      </w:r>
      <w:r w:rsidR="00E71DB8" w:rsidRPr="00D332EB">
        <w:rPr>
          <w:rStyle w:val="sw"/>
          <w:sz w:val="20"/>
          <w:szCs w:val="20"/>
        </w:rPr>
        <w:t>eseorang</w:t>
      </w:r>
      <w:r w:rsidR="00E71DB8" w:rsidRPr="00D332EB">
        <w:rPr>
          <w:sz w:val="20"/>
          <w:szCs w:val="20"/>
          <w:shd w:val="clear" w:color="auto" w:fill="FFFFFF"/>
        </w:rPr>
        <w:t xml:space="preserve"> </w:t>
      </w:r>
      <w:r w:rsidR="00E71DB8" w:rsidRPr="00D332EB">
        <w:rPr>
          <w:rStyle w:val="sw"/>
          <w:sz w:val="20"/>
          <w:szCs w:val="20"/>
        </w:rPr>
        <w:t>dengan</w:t>
      </w:r>
      <w:r w:rsidR="00E71DB8" w:rsidRPr="00D332EB">
        <w:rPr>
          <w:sz w:val="20"/>
          <w:szCs w:val="20"/>
          <w:shd w:val="clear" w:color="auto" w:fill="FFFFFF"/>
        </w:rPr>
        <w:t xml:space="preserve"> </w:t>
      </w:r>
      <w:r w:rsidR="00E71DB8" w:rsidRPr="00D332EB">
        <w:rPr>
          <w:rStyle w:val="sw"/>
          <w:sz w:val="20"/>
          <w:szCs w:val="20"/>
        </w:rPr>
        <w:t>kecemasan</w:t>
      </w:r>
      <w:r w:rsidR="00E71DB8" w:rsidRPr="00D332EB">
        <w:rPr>
          <w:sz w:val="20"/>
          <w:szCs w:val="20"/>
          <w:shd w:val="clear" w:color="auto" w:fill="FFFFFF"/>
        </w:rPr>
        <w:t xml:space="preserve"> </w:t>
      </w:r>
      <w:r w:rsidR="00E71DB8" w:rsidRPr="00D332EB">
        <w:rPr>
          <w:rStyle w:val="sw"/>
          <w:sz w:val="20"/>
          <w:szCs w:val="20"/>
        </w:rPr>
        <w:t>sosial</w:t>
      </w:r>
      <w:r w:rsidR="00E71DB8" w:rsidRPr="00D332EB">
        <w:rPr>
          <w:sz w:val="20"/>
          <w:szCs w:val="20"/>
          <w:shd w:val="clear" w:color="auto" w:fill="FFFFFF"/>
        </w:rPr>
        <w:t xml:space="preserve"> </w:t>
      </w:r>
      <w:r w:rsidR="00E71DB8" w:rsidRPr="00D332EB">
        <w:rPr>
          <w:rStyle w:val="sw"/>
          <w:sz w:val="20"/>
          <w:szCs w:val="20"/>
        </w:rPr>
        <w:t>akan</w:t>
      </w:r>
      <w:r w:rsidR="00E71DB8" w:rsidRPr="00D332EB">
        <w:rPr>
          <w:sz w:val="20"/>
          <w:szCs w:val="20"/>
          <w:shd w:val="clear" w:color="auto" w:fill="FFFFFF"/>
        </w:rPr>
        <w:t xml:space="preserve"> </w:t>
      </w:r>
      <w:r w:rsidR="00E71DB8" w:rsidRPr="00D332EB">
        <w:rPr>
          <w:rStyle w:val="sw"/>
          <w:sz w:val="20"/>
          <w:szCs w:val="20"/>
        </w:rPr>
        <w:t>cenderung</w:t>
      </w:r>
      <w:r w:rsidR="00E71DB8" w:rsidRPr="00D332EB">
        <w:rPr>
          <w:sz w:val="20"/>
          <w:szCs w:val="20"/>
          <w:shd w:val="clear" w:color="auto" w:fill="FFFFFF"/>
        </w:rPr>
        <w:t xml:space="preserve"> </w:t>
      </w:r>
      <w:r w:rsidR="00E71DB8" w:rsidRPr="00D332EB">
        <w:rPr>
          <w:rStyle w:val="sw"/>
          <w:sz w:val="20"/>
          <w:szCs w:val="20"/>
        </w:rPr>
        <w:t>menghindari</w:t>
      </w:r>
      <w:r w:rsidR="00E71DB8" w:rsidRPr="00D332EB">
        <w:rPr>
          <w:sz w:val="20"/>
          <w:szCs w:val="20"/>
          <w:shd w:val="clear" w:color="auto" w:fill="FFFFFF"/>
        </w:rPr>
        <w:t xml:space="preserve"> </w:t>
      </w:r>
      <w:r w:rsidR="00E71DB8" w:rsidRPr="00D332EB">
        <w:rPr>
          <w:rStyle w:val="sw"/>
          <w:sz w:val="20"/>
          <w:szCs w:val="20"/>
        </w:rPr>
        <w:t>situasi</w:t>
      </w:r>
      <w:r w:rsidR="00E71DB8" w:rsidRPr="00D332EB">
        <w:rPr>
          <w:sz w:val="20"/>
          <w:szCs w:val="20"/>
          <w:shd w:val="clear" w:color="auto" w:fill="FFFFFF"/>
        </w:rPr>
        <w:t xml:space="preserve"> </w:t>
      </w:r>
      <w:r w:rsidR="00E71DB8" w:rsidRPr="00D332EB">
        <w:rPr>
          <w:rStyle w:val="sw"/>
          <w:sz w:val="20"/>
          <w:szCs w:val="20"/>
        </w:rPr>
        <w:t>sulit,</w:t>
      </w:r>
      <w:r w:rsidR="00E71DB8" w:rsidRPr="00D332EB">
        <w:rPr>
          <w:sz w:val="20"/>
          <w:szCs w:val="20"/>
          <w:shd w:val="clear" w:color="auto" w:fill="FFFFFF"/>
        </w:rPr>
        <w:t xml:space="preserve"> </w:t>
      </w:r>
      <w:r w:rsidR="00E71DB8" w:rsidRPr="00D332EB">
        <w:rPr>
          <w:rStyle w:val="sw"/>
          <w:sz w:val="20"/>
          <w:szCs w:val="20"/>
        </w:rPr>
        <w:t>menjauh</w:t>
      </w:r>
      <w:r w:rsidR="00E71DB8" w:rsidRPr="00D332EB">
        <w:rPr>
          <w:sz w:val="20"/>
          <w:szCs w:val="20"/>
          <w:shd w:val="clear" w:color="auto" w:fill="FFFFFF"/>
        </w:rPr>
        <w:t xml:space="preserve"> </w:t>
      </w:r>
      <w:r w:rsidR="00E71DB8" w:rsidRPr="00D332EB">
        <w:rPr>
          <w:rStyle w:val="sw"/>
          <w:sz w:val="20"/>
          <w:szCs w:val="20"/>
        </w:rPr>
        <w:t>dari</w:t>
      </w:r>
      <w:r w:rsidR="00E71DB8" w:rsidRPr="00D332EB">
        <w:rPr>
          <w:sz w:val="20"/>
          <w:szCs w:val="20"/>
          <w:shd w:val="clear" w:color="auto" w:fill="FFFFFF"/>
        </w:rPr>
        <w:t xml:space="preserve"> </w:t>
      </w:r>
      <w:r w:rsidR="00E71DB8" w:rsidRPr="00D332EB">
        <w:rPr>
          <w:rStyle w:val="sw"/>
          <w:sz w:val="20"/>
          <w:szCs w:val="20"/>
        </w:rPr>
        <w:t>masalah,</w:t>
      </w:r>
      <w:r w:rsidR="00E71DB8" w:rsidRPr="00D332EB">
        <w:rPr>
          <w:sz w:val="20"/>
          <w:szCs w:val="20"/>
          <w:shd w:val="clear" w:color="auto" w:fill="FFFFFF"/>
        </w:rPr>
        <w:t xml:space="preserve"> </w:t>
      </w:r>
      <w:r w:rsidR="00E71DB8" w:rsidRPr="00D332EB">
        <w:rPr>
          <w:rStyle w:val="sw"/>
          <w:sz w:val="20"/>
          <w:szCs w:val="20"/>
        </w:rPr>
        <w:t>kehilangan</w:t>
      </w:r>
      <w:r w:rsidR="00E71DB8" w:rsidRPr="00D332EB">
        <w:rPr>
          <w:sz w:val="20"/>
          <w:szCs w:val="20"/>
          <w:shd w:val="clear" w:color="auto" w:fill="FFFFFF"/>
        </w:rPr>
        <w:t xml:space="preserve"> </w:t>
      </w:r>
      <w:r w:rsidR="00E71DB8" w:rsidRPr="00D332EB">
        <w:rPr>
          <w:rStyle w:val="sw"/>
          <w:sz w:val="20"/>
          <w:szCs w:val="20"/>
        </w:rPr>
        <w:t>semangat,</w:t>
      </w:r>
      <w:r w:rsidR="00E71DB8" w:rsidRPr="00D332EB">
        <w:rPr>
          <w:sz w:val="20"/>
          <w:szCs w:val="20"/>
          <w:shd w:val="clear" w:color="auto" w:fill="FFFFFF"/>
        </w:rPr>
        <w:t xml:space="preserve"> </w:t>
      </w:r>
      <w:r w:rsidR="00E71DB8" w:rsidRPr="00D332EB">
        <w:rPr>
          <w:rStyle w:val="sw"/>
          <w:sz w:val="20"/>
          <w:szCs w:val="20"/>
        </w:rPr>
        <w:t>mudah</w:t>
      </w:r>
      <w:r w:rsidR="00E71DB8" w:rsidRPr="00D332EB">
        <w:rPr>
          <w:sz w:val="20"/>
          <w:szCs w:val="20"/>
          <w:shd w:val="clear" w:color="auto" w:fill="FFFFFF"/>
        </w:rPr>
        <w:t xml:space="preserve"> </w:t>
      </w:r>
      <w:r w:rsidR="00E71DB8" w:rsidRPr="00D332EB">
        <w:rPr>
          <w:rStyle w:val="sw"/>
          <w:sz w:val="20"/>
          <w:szCs w:val="20"/>
        </w:rPr>
        <w:t>depresi,</w:t>
      </w:r>
      <w:r w:rsidR="00E71DB8" w:rsidRPr="00D332EB">
        <w:rPr>
          <w:sz w:val="20"/>
          <w:szCs w:val="20"/>
          <w:shd w:val="clear" w:color="auto" w:fill="FFFFFF"/>
        </w:rPr>
        <w:t xml:space="preserve"> </w:t>
      </w:r>
      <w:r w:rsidR="00E71DB8" w:rsidRPr="00D332EB">
        <w:rPr>
          <w:rStyle w:val="sw"/>
          <w:sz w:val="20"/>
          <w:szCs w:val="20"/>
        </w:rPr>
        <w:t>cemas</w:t>
      </w:r>
      <w:r w:rsidR="00E71DB8" w:rsidRPr="00D332EB">
        <w:rPr>
          <w:sz w:val="20"/>
          <w:szCs w:val="20"/>
          <w:shd w:val="clear" w:color="auto" w:fill="FFFFFF"/>
        </w:rPr>
        <w:t xml:space="preserve"> </w:t>
      </w:r>
      <w:r w:rsidR="00E71DB8" w:rsidRPr="00D332EB">
        <w:rPr>
          <w:rStyle w:val="sw"/>
          <w:sz w:val="20"/>
          <w:szCs w:val="20"/>
        </w:rPr>
        <w:t>dan</w:t>
      </w:r>
      <w:r w:rsidR="00E71DB8" w:rsidRPr="00D332EB">
        <w:rPr>
          <w:sz w:val="20"/>
          <w:szCs w:val="20"/>
          <w:shd w:val="clear" w:color="auto" w:fill="FFFFFF"/>
        </w:rPr>
        <w:t xml:space="preserve"> </w:t>
      </w:r>
      <w:r w:rsidR="00E71DB8" w:rsidRPr="00D332EB">
        <w:rPr>
          <w:rStyle w:val="sw"/>
          <w:sz w:val="20"/>
          <w:szCs w:val="20"/>
        </w:rPr>
        <w:t>mudah</w:t>
      </w:r>
      <w:r w:rsidR="00E71DB8" w:rsidRPr="00D332EB">
        <w:rPr>
          <w:sz w:val="20"/>
          <w:szCs w:val="20"/>
          <w:shd w:val="clear" w:color="auto" w:fill="FFFFFF"/>
        </w:rPr>
        <w:t xml:space="preserve"> </w:t>
      </w:r>
      <w:r w:rsidR="00E71DB8" w:rsidRPr="00D332EB">
        <w:rPr>
          <w:rStyle w:val="sw"/>
          <w:sz w:val="20"/>
          <w:szCs w:val="20"/>
        </w:rPr>
        <w:t>tersinggung,</w:t>
      </w:r>
      <w:r w:rsidR="00E71DB8" w:rsidRPr="00D332EB">
        <w:rPr>
          <w:sz w:val="20"/>
          <w:szCs w:val="20"/>
          <w:shd w:val="clear" w:color="auto" w:fill="FFFFFF"/>
        </w:rPr>
        <w:t xml:space="preserve"> </w:t>
      </w:r>
      <w:r w:rsidR="00E71DB8" w:rsidRPr="00D332EB">
        <w:rPr>
          <w:rStyle w:val="sw"/>
          <w:sz w:val="20"/>
          <w:szCs w:val="20"/>
        </w:rPr>
        <w:t>serta</w:t>
      </w:r>
      <w:r w:rsidR="00E71DB8" w:rsidRPr="00D332EB">
        <w:rPr>
          <w:sz w:val="20"/>
          <w:szCs w:val="20"/>
          <w:shd w:val="clear" w:color="auto" w:fill="FFFFFF"/>
        </w:rPr>
        <w:t xml:space="preserve"> </w:t>
      </w:r>
      <w:r w:rsidR="00E71DB8" w:rsidRPr="00D332EB">
        <w:rPr>
          <w:rStyle w:val="sw"/>
          <w:sz w:val="20"/>
          <w:szCs w:val="20"/>
        </w:rPr>
        <w:t>mempengaruhi</w:t>
      </w:r>
      <w:r w:rsidR="00E71DB8" w:rsidRPr="00D332EB">
        <w:rPr>
          <w:sz w:val="20"/>
          <w:szCs w:val="20"/>
          <w:shd w:val="clear" w:color="auto" w:fill="FFFFFF"/>
        </w:rPr>
        <w:t xml:space="preserve"> </w:t>
      </w:r>
      <w:r w:rsidR="00E71DB8" w:rsidRPr="00D332EB">
        <w:rPr>
          <w:rStyle w:val="sw"/>
          <w:sz w:val="20"/>
          <w:szCs w:val="20"/>
        </w:rPr>
        <w:t>kemampuannya</w:t>
      </w:r>
      <w:r w:rsidR="00E71DB8" w:rsidRPr="00D332EB">
        <w:rPr>
          <w:sz w:val="20"/>
          <w:szCs w:val="20"/>
          <w:shd w:val="clear" w:color="auto" w:fill="FFFFFF"/>
        </w:rPr>
        <w:t xml:space="preserve"> </w:t>
      </w:r>
      <w:r w:rsidR="00E71DB8" w:rsidRPr="00D332EB">
        <w:rPr>
          <w:rStyle w:val="sw"/>
          <w:sz w:val="20"/>
          <w:szCs w:val="20"/>
        </w:rPr>
        <w:t>untuk</w:t>
      </w:r>
      <w:r w:rsidR="00E71DB8" w:rsidRPr="00D332EB">
        <w:rPr>
          <w:sz w:val="20"/>
          <w:szCs w:val="20"/>
          <w:shd w:val="clear" w:color="auto" w:fill="FFFFFF"/>
        </w:rPr>
        <w:t xml:space="preserve"> </w:t>
      </w:r>
      <w:r w:rsidR="00E71DB8" w:rsidRPr="00D332EB">
        <w:rPr>
          <w:rStyle w:val="sw"/>
          <w:sz w:val="20"/>
          <w:szCs w:val="20"/>
        </w:rPr>
        <w:t>tampil</w:t>
      </w:r>
      <w:r w:rsidR="00E71DB8" w:rsidRPr="00D332EB">
        <w:rPr>
          <w:sz w:val="20"/>
          <w:szCs w:val="20"/>
          <w:shd w:val="clear" w:color="auto" w:fill="FFFFFF"/>
        </w:rPr>
        <w:t xml:space="preserve"> </w:t>
      </w:r>
      <w:r w:rsidR="00E71DB8" w:rsidRPr="00D332EB">
        <w:rPr>
          <w:rStyle w:val="sw"/>
          <w:sz w:val="20"/>
          <w:szCs w:val="20"/>
        </w:rPr>
        <w:t>sendiri,</w:t>
      </w:r>
      <w:r w:rsidR="00E71DB8" w:rsidRPr="00D332EB">
        <w:rPr>
          <w:sz w:val="20"/>
          <w:szCs w:val="20"/>
          <w:shd w:val="clear" w:color="auto" w:fill="FFFFFF"/>
        </w:rPr>
        <w:t xml:space="preserve"> </w:t>
      </w:r>
      <w:r w:rsidR="00E71DB8" w:rsidRPr="00D332EB">
        <w:rPr>
          <w:rStyle w:val="sw"/>
          <w:sz w:val="20"/>
          <w:szCs w:val="20"/>
        </w:rPr>
        <w:t>hal</w:t>
      </w:r>
      <w:r w:rsidR="00E71DB8" w:rsidRPr="00D332EB">
        <w:rPr>
          <w:sz w:val="20"/>
          <w:szCs w:val="20"/>
          <w:shd w:val="clear" w:color="auto" w:fill="FFFFFF"/>
        </w:rPr>
        <w:t xml:space="preserve"> </w:t>
      </w:r>
      <w:r w:rsidR="00E71DB8" w:rsidRPr="00D332EB">
        <w:rPr>
          <w:rStyle w:val="sw"/>
          <w:sz w:val="20"/>
          <w:szCs w:val="20"/>
        </w:rPr>
        <w:t>ini</w:t>
      </w:r>
      <w:r w:rsidR="00E71DB8" w:rsidRPr="00D332EB">
        <w:rPr>
          <w:sz w:val="20"/>
          <w:szCs w:val="20"/>
          <w:shd w:val="clear" w:color="auto" w:fill="FFFFFF"/>
        </w:rPr>
        <w:t xml:space="preserve"> </w:t>
      </w:r>
      <w:r w:rsidR="00E71DB8" w:rsidRPr="00D332EB">
        <w:rPr>
          <w:rStyle w:val="sw"/>
          <w:sz w:val="20"/>
          <w:szCs w:val="20"/>
        </w:rPr>
        <w:t>dapat</w:t>
      </w:r>
      <w:r w:rsidR="00E71DB8" w:rsidRPr="00D332EB">
        <w:rPr>
          <w:sz w:val="20"/>
          <w:szCs w:val="20"/>
          <w:shd w:val="clear" w:color="auto" w:fill="FFFFFF"/>
        </w:rPr>
        <w:t xml:space="preserve"> </w:t>
      </w:r>
      <w:r w:rsidR="00E71DB8" w:rsidRPr="00D332EB">
        <w:rPr>
          <w:rStyle w:val="sw"/>
          <w:sz w:val="20"/>
          <w:szCs w:val="20"/>
        </w:rPr>
        <w:t>menentukan</w:t>
      </w:r>
      <w:r w:rsidR="00E71DB8" w:rsidRPr="00D332EB">
        <w:rPr>
          <w:sz w:val="20"/>
          <w:szCs w:val="20"/>
          <w:shd w:val="clear" w:color="auto" w:fill="FFFFFF"/>
        </w:rPr>
        <w:t xml:space="preserve"> </w:t>
      </w:r>
      <w:r w:rsidR="00E71DB8" w:rsidRPr="00D332EB">
        <w:rPr>
          <w:rStyle w:val="sw"/>
          <w:sz w:val="20"/>
          <w:szCs w:val="20"/>
        </w:rPr>
        <w:t>kesuksesan</w:t>
      </w:r>
      <w:r w:rsidR="00E71DB8" w:rsidRPr="00D332EB">
        <w:rPr>
          <w:sz w:val="20"/>
          <w:szCs w:val="20"/>
          <w:shd w:val="clear" w:color="auto" w:fill="FFFFFF"/>
        </w:rPr>
        <w:t xml:space="preserve"> </w:t>
      </w:r>
      <w:r w:rsidR="00E71DB8" w:rsidRPr="00D332EB">
        <w:rPr>
          <w:rStyle w:val="sw"/>
          <w:sz w:val="20"/>
          <w:szCs w:val="20"/>
        </w:rPr>
        <w:t>di</w:t>
      </w:r>
      <w:r w:rsidR="00E71DB8" w:rsidRPr="00D332EB">
        <w:rPr>
          <w:sz w:val="20"/>
          <w:szCs w:val="20"/>
          <w:shd w:val="clear" w:color="auto" w:fill="FFFFFF"/>
        </w:rPr>
        <w:t xml:space="preserve"> </w:t>
      </w:r>
      <w:r w:rsidR="00E71DB8" w:rsidRPr="00D332EB">
        <w:rPr>
          <w:rStyle w:val="sw"/>
          <w:sz w:val="20"/>
          <w:szCs w:val="20"/>
        </w:rPr>
        <w:t>masa</w:t>
      </w:r>
      <w:r w:rsidR="00E71DB8" w:rsidRPr="00D332EB">
        <w:rPr>
          <w:sz w:val="20"/>
          <w:szCs w:val="20"/>
          <w:shd w:val="clear" w:color="auto" w:fill="FFFFFF"/>
        </w:rPr>
        <w:t xml:space="preserve"> </w:t>
      </w:r>
      <w:r w:rsidR="00E71DB8" w:rsidRPr="00D332EB">
        <w:rPr>
          <w:rStyle w:val="sw"/>
          <w:sz w:val="20"/>
          <w:szCs w:val="20"/>
        </w:rPr>
        <w:t>depan.</w:t>
      </w:r>
      <w:r w:rsidR="00E71DB8" w:rsidRPr="00D332EB">
        <w:rPr>
          <w:sz w:val="20"/>
          <w:szCs w:val="20"/>
          <w:shd w:val="clear" w:color="auto" w:fill="FFFFFF"/>
        </w:rPr>
        <w:t> </w:t>
      </w:r>
      <w:r w:rsidR="0026072E">
        <w:rPr>
          <w:sz w:val="20"/>
          <w:szCs w:val="20"/>
          <w:shd w:val="clear" w:color="auto" w:fill="FFFFFF"/>
          <w:lang w:val="en-US"/>
        </w:rPr>
        <w:t>Penyebab kecemasan sosial dapat disebabkan oleh orang asing, penilaian diri, pengalaman masa lali, harga diri, dan genetika</w:t>
      </w:r>
      <w:r w:rsidR="0058781E">
        <w:rPr>
          <w:sz w:val="20"/>
          <w:szCs w:val="20"/>
          <w:shd w:val="clear" w:color="auto" w:fill="FFFFFF"/>
          <w:lang w:val="en-US"/>
        </w:rPr>
        <w:t xml:space="preserve"> </w:t>
      </w:r>
      <w:r w:rsidR="00DF76E3">
        <w:rPr>
          <w:rStyle w:val="FootnoteReference"/>
          <w:sz w:val="20"/>
          <w:szCs w:val="20"/>
          <w:shd w:val="clear" w:color="auto" w:fill="FFFFFF"/>
          <w:lang w:val="en-US"/>
        </w:rPr>
        <w:fldChar w:fldCharType="begin" w:fldLock="1"/>
      </w:r>
      <w:r w:rsidR="004D3CE2">
        <w:rPr>
          <w:sz w:val="20"/>
          <w:szCs w:val="20"/>
          <w:shd w:val="clear" w:color="auto" w:fill="FFFFFF"/>
          <w:lang w:val="en-US"/>
        </w:rPr>
        <w:instrText>ADDIN CSL_CITATION {"citationItems":[{"id":"ITEM-1","itemData":{"DOI":"10.31004/jn.v7i1.8343","ISSN":"2088-0030","abstract":"WHO menyatakan obesitas sebagai epidemic global, 16% pada remaja usia 13-15 tahun dan 13,5% pada remaja usia 16-18 tahun, sedangkan di Indonesia ditemukan 28,5% remaja dengan IMT berlebih atau obesitas, sedangkan di Kota Bukittinggi tercatat prevalensi obesitas pada penduduk usia &gt; 15 tahun sebanyak 61.887 kasus. Salah satu dampak obesitas pada remaja adalah kesehatan mental yaitu kecemasan sosial. Penelitian ini bertujuan untuk mengetahui hubungan obesitas dengan kecemasan sosial pada siswa SMA Negeri Kota Bukittinggi tahun 2022. Jenis penelitian ini adalah deskriptif korelatif dengan pendekatan cross sectional study. Populasi pada penelitian ini adalah 46 siswa obesitas di SMA Negeri Kota Bukittinggi, jumlah sampel sebanyak 46 orang. Instrumen pada penelitian ini berupa kuisioner kecemasan sosial dan observasi berat badan dan tinggi badan. Hasil penelitian menunjukkan bahwa 89,1% responden adalah remaja dengan obesitas derajat I dan 56,5% remaja dengan tingkat kecemasan sosial termasuk kategori sedang. Hasil analisis menunjukkan terdapat hubungan negatif dan signifikan, secara statistik didapatkan nilai p = 0,000 dan r = -0,669. Disimpulkan bahwa terdapat hubungan antara tingkat obesitas dengan kecemasan sosial pada siswa SMA Negeri di Kota Bukittinggi. Diharapkan kepada Sekolah dapat mengembangkan program bimbingan konseling dan program ekstrakurikuler terkait olahraga dan kesehatan jasmani untuk menjaga aktivitas fisik pada remaja.","author":[{"dropping-particle":"","family":"Damaiyanti","given":"Siska","non-dropping-particle":"","parse-names":false,"suffix":""},{"dropping-particle":"","family":"Suri","given":"Silvia Intan","non-dropping-particle":"","parse-names":false,"suffix":""},{"dropping-particle":"","family":"Diana","given":"Octavia","non-dropping-particle":"","parse-names":false,"suffix":""}],"container-title":"Jurnal Ners","id":"ITEM-1","issue":"1","issued":{"date-parts":[["2022"]]},"page":"27-31","title":"Hubungan obesitas dengan kecemasan sosial pada siswa Sma Negeri Kota Bukittinggi","type":"article-journal","volume":"7"},"uris":["http://www.mendeley.com/documents/?uuid=3e157f1c-f6e0-45d5-b9fd-5a0eb746fc60","http://www.mendeley.com/documents/?uuid=8cc28d2f-12dc-4977-89c2-fc2cbb2a992e"]}],"mendeley":{"formattedCitation":"[18]","plainTextFormattedCitation":"[18]","previouslyFormattedCitation":"[18]"},"properties":{"noteIndex":0},"schema":"https://github.com/citation-style-language/schema/raw/master/csl-citation.json"}</w:instrText>
      </w:r>
      <w:r w:rsidR="00DF76E3">
        <w:rPr>
          <w:rStyle w:val="FootnoteReference"/>
          <w:sz w:val="20"/>
          <w:szCs w:val="20"/>
          <w:shd w:val="clear" w:color="auto" w:fill="FFFFFF"/>
          <w:lang w:val="en-US"/>
        </w:rPr>
        <w:fldChar w:fldCharType="separate"/>
      </w:r>
      <w:r w:rsidR="00623A20" w:rsidRPr="00623A20">
        <w:rPr>
          <w:bCs/>
          <w:noProof/>
          <w:sz w:val="20"/>
          <w:szCs w:val="20"/>
          <w:shd w:val="clear" w:color="auto" w:fill="FFFFFF"/>
          <w:lang w:val="en-US"/>
        </w:rPr>
        <w:t>[18]</w:t>
      </w:r>
      <w:r w:rsidR="00DF76E3">
        <w:rPr>
          <w:rStyle w:val="FootnoteReference"/>
          <w:sz w:val="20"/>
          <w:szCs w:val="20"/>
          <w:shd w:val="clear" w:color="auto" w:fill="FFFFFF"/>
          <w:lang w:val="en-US"/>
        </w:rPr>
        <w:fldChar w:fldCharType="end"/>
      </w:r>
      <w:r w:rsidR="00DF76E3">
        <w:rPr>
          <w:sz w:val="20"/>
          <w:szCs w:val="20"/>
          <w:shd w:val="clear" w:color="auto" w:fill="FFFFFF"/>
          <w:lang w:val="en-US"/>
        </w:rPr>
        <w:t>.</w:t>
      </w:r>
    </w:p>
    <w:p w14:paraId="1869CD63" w14:textId="2FD30B68" w:rsidR="00DF76E3" w:rsidRDefault="00607BD1" w:rsidP="00CA6B6A">
      <w:pPr>
        <w:shd w:val="clear" w:color="auto" w:fill="FFFFFF"/>
        <w:suppressAutoHyphens w:val="0"/>
        <w:ind w:firstLine="288"/>
        <w:jc w:val="both"/>
        <w:rPr>
          <w:sz w:val="20"/>
          <w:szCs w:val="20"/>
          <w:shd w:val="clear" w:color="auto" w:fill="FFFFFF"/>
        </w:rPr>
      </w:pPr>
      <w:r w:rsidRPr="00F23136">
        <w:rPr>
          <w:rStyle w:val="sw"/>
          <w:sz w:val="20"/>
          <w:szCs w:val="20"/>
        </w:rPr>
        <w:t>Kecemasan</w:t>
      </w:r>
      <w:r w:rsidRPr="00F23136">
        <w:rPr>
          <w:sz w:val="20"/>
          <w:szCs w:val="20"/>
          <w:shd w:val="clear" w:color="auto" w:fill="FFFFFF"/>
          <w:lang w:val="en-US"/>
        </w:rPr>
        <w:t xml:space="preserve"> </w:t>
      </w:r>
      <w:r w:rsidRPr="00F23136">
        <w:rPr>
          <w:rStyle w:val="sw"/>
          <w:sz w:val="20"/>
          <w:szCs w:val="20"/>
        </w:rPr>
        <w:t>sosial</w:t>
      </w:r>
      <w:r w:rsidRPr="00F23136">
        <w:rPr>
          <w:sz w:val="20"/>
          <w:szCs w:val="20"/>
          <w:shd w:val="clear" w:color="auto" w:fill="FFFFFF"/>
        </w:rPr>
        <w:t xml:space="preserve"> </w:t>
      </w:r>
      <w:r w:rsidRPr="00F23136">
        <w:rPr>
          <w:rStyle w:val="sw"/>
          <w:sz w:val="20"/>
          <w:szCs w:val="20"/>
        </w:rPr>
        <w:t>terjadi</w:t>
      </w:r>
      <w:r w:rsidRPr="00F23136">
        <w:rPr>
          <w:sz w:val="20"/>
          <w:szCs w:val="20"/>
          <w:shd w:val="clear" w:color="auto" w:fill="FFFFFF"/>
        </w:rPr>
        <w:t xml:space="preserve"> </w:t>
      </w:r>
      <w:r w:rsidRPr="00F23136">
        <w:rPr>
          <w:rStyle w:val="sw"/>
          <w:sz w:val="20"/>
          <w:szCs w:val="20"/>
        </w:rPr>
        <w:t>pada</w:t>
      </w:r>
      <w:r w:rsidRPr="00F23136">
        <w:rPr>
          <w:sz w:val="20"/>
          <w:szCs w:val="20"/>
          <w:shd w:val="clear" w:color="auto" w:fill="FFFFFF"/>
        </w:rPr>
        <w:t xml:space="preserve"> </w:t>
      </w:r>
      <w:r w:rsidRPr="00F23136">
        <w:rPr>
          <w:rStyle w:val="sw"/>
          <w:sz w:val="20"/>
          <w:szCs w:val="20"/>
        </w:rPr>
        <w:t>remaja,</w:t>
      </w:r>
      <w:r w:rsidRPr="00F23136">
        <w:rPr>
          <w:sz w:val="20"/>
          <w:szCs w:val="20"/>
          <w:shd w:val="clear" w:color="auto" w:fill="FFFFFF"/>
        </w:rPr>
        <w:t xml:space="preserve"> </w:t>
      </w:r>
      <w:r w:rsidRPr="00F23136">
        <w:rPr>
          <w:rStyle w:val="sw"/>
          <w:sz w:val="20"/>
          <w:szCs w:val="20"/>
        </w:rPr>
        <w:t>diperkirakan</w:t>
      </w:r>
      <w:r w:rsidRPr="00F23136">
        <w:rPr>
          <w:sz w:val="20"/>
          <w:szCs w:val="20"/>
          <w:shd w:val="clear" w:color="auto" w:fill="FFFFFF"/>
        </w:rPr>
        <w:t xml:space="preserve"> </w:t>
      </w:r>
      <w:r w:rsidRPr="00F23136">
        <w:rPr>
          <w:rStyle w:val="sw"/>
          <w:sz w:val="20"/>
          <w:szCs w:val="20"/>
        </w:rPr>
        <w:t>10%</w:t>
      </w:r>
      <w:r w:rsidRPr="00F23136">
        <w:rPr>
          <w:sz w:val="20"/>
          <w:szCs w:val="20"/>
          <w:shd w:val="clear" w:color="auto" w:fill="FFFFFF"/>
        </w:rPr>
        <w:t xml:space="preserve"> </w:t>
      </w:r>
      <w:r w:rsidRPr="00F23136">
        <w:rPr>
          <w:rStyle w:val="sw"/>
          <w:sz w:val="20"/>
          <w:szCs w:val="20"/>
        </w:rPr>
        <w:t>sampai</w:t>
      </w:r>
      <w:r w:rsidRPr="00F23136">
        <w:rPr>
          <w:sz w:val="20"/>
          <w:szCs w:val="20"/>
          <w:shd w:val="clear" w:color="auto" w:fill="FFFFFF"/>
        </w:rPr>
        <w:t xml:space="preserve"> </w:t>
      </w:r>
      <w:r w:rsidRPr="00F23136">
        <w:rPr>
          <w:rStyle w:val="sw"/>
          <w:sz w:val="20"/>
          <w:szCs w:val="20"/>
        </w:rPr>
        <w:t>20%,</w:t>
      </w:r>
      <w:r w:rsidRPr="00F23136">
        <w:rPr>
          <w:sz w:val="20"/>
          <w:szCs w:val="20"/>
          <w:shd w:val="clear" w:color="auto" w:fill="FFFFFF"/>
        </w:rPr>
        <w:t xml:space="preserve"> </w:t>
      </w:r>
      <w:r w:rsidRPr="00F23136">
        <w:rPr>
          <w:rStyle w:val="sw"/>
          <w:sz w:val="20"/>
          <w:szCs w:val="20"/>
        </w:rPr>
        <w:t>Indonesia</w:t>
      </w:r>
      <w:r w:rsidRPr="00F23136">
        <w:rPr>
          <w:sz w:val="20"/>
          <w:szCs w:val="20"/>
          <w:shd w:val="clear" w:color="auto" w:fill="FFFFFF"/>
        </w:rPr>
        <w:t xml:space="preserve"> </w:t>
      </w:r>
      <w:r w:rsidRPr="00F23136">
        <w:rPr>
          <w:rStyle w:val="sw"/>
          <w:sz w:val="20"/>
          <w:szCs w:val="20"/>
        </w:rPr>
        <w:t>melakukan</w:t>
      </w:r>
      <w:r w:rsidRPr="00F23136">
        <w:rPr>
          <w:sz w:val="20"/>
          <w:szCs w:val="20"/>
          <w:shd w:val="clear" w:color="auto" w:fill="FFFFFF"/>
        </w:rPr>
        <w:t xml:space="preserve"> </w:t>
      </w:r>
      <w:r w:rsidRPr="00F23136">
        <w:rPr>
          <w:rStyle w:val="sw"/>
          <w:sz w:val="20"/>
          <w:szCs w:val="20"/>
        </w:rPr>
        <w:t>penelitian,</w:t>
      </w:r>
      <w:r w:rsidRPr="00F23136">
        <w:rPr>
          <w:sz w:val="20"/>
          <w:szCs w:val="20"/>
          <w:shd w:val="clear" w:color="auto" w:fill="FFFFFF"/>
        </w:rPr>
        <w:t xml:space="preserve"> </w:t>
      </w:r>
      <w:r w:rsidR="00826ACA">
        <w:rPr>
          <w:rStyle w:val="sw"/>
          <w:sz w:val="20"/>
          <w:szCs w:val="20"/>
          <w:lang w:val="en-US"/>
        </w:rPr>
        <w:t>memperoleh</w:t>
      </w:r>
      <w:r w:rsidRPr="00F23136">
        <w:rPr>
          <w:sz w:val="20"/>
          <w:szCs w:val="20"/>
          <w:shd w:val="clear" w:color="auto" w:fill="FFFFFF"/>
        </w:rPr>
        <w:t xml:space="preserve"> </w:t>
      </w:r>
      <w:r w:rsidRPr="00F23136">
        <w:rPr>
          <w:rStyle w:val="sw"/>
          <w:sz w:val="20"/>
          <w:szCs w:val="20"/>
        </w:rPr>
        <w:t>data</w:t>
      </w:r>
      <w:r w:rsidRPr="00F23136">
        <w:rPr>
          <w:sz w:val="20"/>
          <w:szCs w:val="20"/>
          <w:shd w:val="clear" w:color="auto" w:fill="FFFFFF"/>
        </w:rPr>
        <w:t xml:space="preserve"> </w:t>
      </w:r>
      <w:r w:rsidRPr="00F23136">
        <w:rPr>
          <w:rStyle w:val="sw"/>
          <w:sz w:val="20"/>
          <w:szCs w:val="20"/>
        </w:rPr>
        <w:t>dari</w:t>
      </w:r>
      <w:r w:rsidRPr="00F23136">
        <w:rPr>
          <w:sz w:val="20"/>
          <w:szCs w:val="20"/>
          <w:shd w:val="clear" w:color="auto" w:fill="FFFFFF"/>
        </w:rPr>
        <w:t xml:space="preserve"> </w:t>
      </w:r>
      <w:r w:rsidRPr="00F23136">
        <w:rPr>
          <w:rStyle w:val="sw"/>
          <w:sz w:val="20"/>
          <w:szCs w:val="20"/>
        </w:rPr>
        <w:t>15,8%</w:t>
      </w:r>
      <w:r w:rsidRPr="00F23136">
        <w:rPr>
          <w:sz w:val="20"/>
          <w:szCs w:val="20"/>
          <w:shd w:val="clear" w:color="auto" w:fill="FFFFFF"/>
        </w:rPr>
        <w:t xml:space="preserve"> </w:t>
      </w:r>
      <w:r w:rsidRPr="00F23136">
        <w:rPr>
          <w:rStyle w:val="sw"/>
          <w:sz w:val="20"/>
          <w:szCs w:val="20"/>
        </w:rPr>
        <w:t>orang</w:t>
      </w:r>
      <w:r w:rsidRPr="00F23136">
        <w:rPr>
          <w:sz w:val="20"/>
          <w:szCs w:val="20"/>
          <w:shd w:val="clear" w:color="auto" w:fill="FFFFFF"/>
        </w:rPr>
        <w:t xml:space="preserve"> </w:t>
      </w:r>
      <w:r w:rsidRPr="00F23136">
        <w:rPr>
          <w:rStyle w:val="sw"/>
          <w:sz w:val="20"/>
          <w:szCs w:val="20"/>
        </w:rPr>
        <w:t>dengan</w:t>
      </w:r>
      <w:r w:rsidRPr="00F23136">
        <w:rPr>
          <w:sz w:val="20"/>
          <w:szCs w:val="20"/>
          <w:shd w:val="clear" w:color="auto" w:fill="FFFFFF"/>
        </w:rPr>
        <w:t xml:space="preserve"> </w:t>
      </w:r>
      <w:r w:rsidRPr="00F23136">
        <w:rPr>
          <w:rStyle w:val="sw"/>
          <w:sz w:val="20"/>
          <w:szCs w:val="20"/>
        </w:rPr>
        <w:t>kecemasan</w:t>
      </w:r>
      <w:r w:rsidRPr="00F23136">
        <w:rPr>
          <w:sz w:val="20"/>
          <w:szCs w:val="20"/>
          <w:shd w:val="clear" w:color="auto" w:fill="FFFFFF"/>
        </w:rPr>
        <w:t xml:space="preserve"> </w:t>
      </w:r>
      <w:r w:rsidRPr="00F23136">
        <w:rPr>
          <w:rStyle w:val="sw"/>
          <w:sz w:val="20"/>
          <w:szCs w:val="20"/>
        </w:rPr>
        <w:t>sosial.</w:t>
      </w:r>
      <w:r w:rsidRPr="00F23136">
        <w:rPr>
          <w:sz w:val="20"/>
          <w:szCs w:val="20"/>
          <w:shd w:val="clear" w:color="auto" w:fill="FFFFFF"/>
        </w:rPr>
        <w:t xml:space="preserve"> </w:t>
      </w:r>
      <w:r w:rsidRPr="00F23136">
        <w:rPr>
          <w:rStyle w:val="sw"/>
          <w:sz w:val="20"/>
          <w:szCs w:val="20"/>
        </w:rPr>
        <w:t>Ada</w:t>
      </w:r>
      <w:r w:rsidRPr="00F23136">
        <w:rPr>
          <w:sz w:val="20"/>
          <w:szCs w:val="20"/>
          <w:shd w:val="clear" w:color="auto" w:fill="FFFFFF"/>
        </w:rPr>
        <w:t xml:space="preserve"> </w:t>
      </w:r>
      <w:r w:rsidRPr="00F23136">
        <w:rPr>
          <w:rStyle w:val="sw"/>
          <w:sz w:val="20"/>
          <w:szCs w:val="20"/>
        </w:rPr>
        <w:t>sekitar</w:t>
      </w:r>
      <w:r w:rsidRPr="00F23136">
        <w:rPr>
          <w:sz w:val="20"/>
          <w:szCs w:val="20"/>
          <w:shd w:val="clear" w:color="auto" w:fill="FFFFFF"/>
        </w:rPr>
        <w:t xml:space="preserve"> </w:t>
      </w:r>
      <w:r w:rsidRPr="00F23136">
        <w:rPr>
          <w:rStyle w:val="sw"/>
          <w:sz w:val="20"/>
          <w:szCs w:val="20"/>
        </w:rPr>
        <w:t>9,6%</w:t>
      </w:r>
      <w:r w:rsidRPr="00F23136">
        <w:rPr>
          <w:sz w:val="20"/>
          <w:szCs w:val="20"/>
          <w:shd w:val="clear" w:color="auto" w:fill="FFFFFF"/>
        </w:rPr>
        <w:t xml:space="preserve"> </w:t>
      </w:r>
      <w:r w:rsidRPr="00F23136">
        <w:rPr>
          <w:rStyle w:val="sw"/>
          <w:sz w:val="20"/>
          <w:szCs w:val="20"/>
        </w:rPr>
        <w:t>peningkatan</w:t>
      </w:r>
      <w:r w:rsidRPr="00F23136">
        <w:rPr>
          <w:sz w:val="20"/>
          <w:szCs w:val="20"/>
          <w:shd w:val="clear" w:color="auto" w:fill="FFFFFF"/>
        </w:rPr>
        <w:t xml:space="preserve"> </w:t>
      </w:r>
      <w:r w:rsidRPr="00F23136">
        <w:rPr>
          <w:rStyle w:val="sw"/>
          <w:sz w:val="20"/>
          <w:szCs w:val="20"/>
        </w:rPr>
        <w:t>gejala</w:t>
      </w:r>
      <w:r w:rsidRPr="00F23136">
        <w:rPr>
          <w:sz w:val="20"/>
          <w:szCs w:val="20"/>
          <w:shd w:val="clear" w:color="auto" w:fill="FFFFFF"/>
        </w:rPr>
        <w:t xml:space="preserve"> </w:t>
      </w:r>
      <w:r w:rsidRPr="00F23136">
        <w:rPr>
          <w:rStyle w:val="sw"/>
          <w:sz w:val="20"/>
          <w:szCs w:val="20"/>
        </w:rPr>
        <w:t>kecemasan</w:t>
      </w:r>
      <w:r w:rsidRPr="00F23136">
        <w:rPr>
          <w:sz w:val="20"/>
          <w:szCs w:val="20"/>
          <w:shd w:val="clear" w:color="auto" w:fill="FFFFFF"/>
        </w:rPr>
        <w:t xml:space="preserve"> </w:t>
      </w:r>
      <w:r w:rsidRPr="00F23136">
        <w:rPr>
          <w:rStyle w:val="sw"/>
          <w:sz w:val="20"/>
          <w:szCs w:val="20"/>
        </w:rPr>
        <w:t>sosial</w:t>
      </w:r>
      <w:r w:rsidRPr="00F23136">
        <w:rPr>
          <w:sz w:val="20"/>
          <w:szCs w:val="20"/>
          <w:shd w:val="clear" w:color="auto" w:fill="FFFFFF"/>
        </w:rPr>
        <w:t xml:space="preserve"> </w:t>
      </w:r>
      <w:r w:rsidRPr="00F23136">
        <w:rPr>
          <w:rStyle w:val="sw"/>
          <w:sz w:val="20"/>
          <w:szCs w:val="20"/>
        </w:rPr>
        <w:t>pada</w:t>
      </w:r>
      <w:r w:rsidRPr="00F23136">
        <w:rPr>
          <w:sz w:val="20"/>
          <w:szCs w:val="20"/>
          <w:shd w:val="clear" w:color="auto" w:fill="FFFFFF"/>
        </w:rPr>
        <w:t xml:space="preserve"> </w:t>
      </w:r>
      <w:r w:rsidRPr="00F23136">
        <w:rPr>
          <w:rStyle w:val="sw"/>
          <w:sz w:val="20"/>
          <w:szCs w:val="20"/>
        </w:rPr>
        <w:t>awal</w:t>
      </w:r>
      <w:r w:rsidRPr="00F23136">
        <w:rPr>
          <w:sz w:val="20"/>
          <w:szCs w:val="20"/>
          <w:shd w:val="clear" w:color="auto" w:fill="FFFFFF"/>
        </w:rPr>
        <w:t xml:space="preserve"> </w:t>
      </w:r>
      <w:r w:rsidRPr="00F23136">
        <w:rPr>
          <w:rStyle w:val="sw"/>
          <w:sz w:val="20"/>
          <w:szCs w:val="20"/>
        </w:rPr>
        <w:t>usia</w:t>
      </w:r>
      <w:r w:rsidRPr="00F23136">
        <w:rPr>
          <w:sz w:val="20"/>
          <w:szCs w:val="20"/>
          <w:shd w:val="clear" w:color="auto" w:fill="FFFFFF"/>
        </w:rPr>
        <w:t xml:space="preserve"> </w:t>
      </w:r>
      <w:r w:rsidRPr="00F23136">
        <w:rPr>
          <w:rStyle w:val="sw"/>
          <w:sz w:val="20"/>
          <w:szCs w:val="20"/>
        </w:rPr>
        <w:t>10</w:t>
      </w:r>
      <w:r w:rsidRPr="00F23136">
        <w:rPr>
          <w:sz w:val="20"/>
          <w:szCs w:val="20"/>
          <w:shd w:val="clear" w:color="auto" w:fill="FFFFFF"/>
        </w:rPr>
        <w:t xml:space="preserve"> </w:t>
      </w:r>
      <w:r w:rsidRPr="00F23136">
        <w:rPr>
          <w:rStyle w:val="sw"/>
          <w:sz w:val="20"/>
          <w:szCs w:val="20"/>
        </w:rPr>
        <w:t>tahun.</w:t>
      </w:r>
      <w:r w:rsidRPr="00F23136">
        <w:rPr>
          <w:sz w:val="20"/>
          <w:szCs w:val="20"/>
          <w:shd w:val="clear" w:color="auto" w:fill="FFFFFF"/>
        </w:rPr>
        <w:t xml:space="preserve"> </w:t>
      </w:r>
      <w:r w:rsidRPr="00F23136">
        <w:rPr>
          <w:rStyle w:val="sw"/>
          <w:sz w:val="20"/>
          <w:szCs w:val="20"/>
        </w:rPr>
        <w:t>Data</w:t>
      </w:r>
      <w:r w:rsidRPr="00F23136">
        <w:rPr>
          <w:sz w:val="20"/>
          <w:szCs w:val="20"/>
          <w:shd w:val="clear" w:color="auto" w:fill="FFFFFF"/>
        </w:rPr>
        <w:t xml:space="preserve"> </w:t>
      </w:r>
      <w:r w:rsidRPr="00F23136">
        <w:rPr>
          <w:rStyle w:val="sw"/>
          <w:sz w:val="20"/>
          <w:szCs w:val="20"/>
        </w:rPr>
        <w:t>kecemasan</w:t>
      </w:r>
      <w:r w:rsidRPr="00F23136">
        <w:rPr>
          <w:sz w:val="20"/>
          <w:szCs w:val="20"/>
          <w:shd w:val="clear" w:color="auto" w:fill="FFFFFF"/>
        </w:rPr>
        <w:t xml:space="preserve"> </w:t>
      </w:r>
      <w:r w:rsidRPr="00F23136">
        <w:rPr>
          <w:rStyle w:val="sw"/>
          <w:sz w:val="20"/>
          <w:szCs w:val="20"/>
        </w:rPr>
        <w:t>sosial</w:t>
      </w:r>
      <w:r w:rsidRPr="00F23136">
        <w:rPr>
          <w:sz w:val="20"/>
          <w:szCs w:val="20"/>
          <w:shd w:val="clear" w:color="auto" w:fill="FFFFFF"/>
        </w:rPr>
        <w:t xml:space="preserve"> </w:t>
      </w:r>
      <w:r w:rsidRPr="00F23136">
        <w:rPr>
          <w:rStyle w:val="sw"/>
          <w:sz w:val="20"/>
          <w:szCs w:val="20"/>
        </w:rPr>
        <w:t>pada</w:t>
      </w:r>
      <w:r w:rsidRPr="00F23136">
        <w:rPr>
          <w:sz w:val="20"/>
          <w:szCs w:val="20"/>
          <w:shd w:val="clear" w:color="auto" w:fill="FFFFFF"/>
        </w:rPr>
        <w:t xml:space="preserve"> </w:t>
      </w:r>
      <w:r w:rsidRPr="00F23136">
        <w:rPr>
          <w:rStyle w:val="sw"/>
          <w:sz w:val="20"/>
          <w:szCs w:val="20"/>
        </w:rPr>
        <w:t>remaja</w:t>
      </w:r>
      <w:r w:rsidRPr="00F23136">
        <w:rPr>
          <w:sz w:val="20"/>
          <w:szCs w:val="20"/>
          <w:shd w:val="clear" w:color="auto" w:fill="FFFFFF"/>
        </w:rPr>
        <w:t xml:space="preserve"> </w:t>
      </w:r>
      <w:r w:rsidRPr="00F23136">
        <w:rPr>
          <w:rStyle w:val="sw"/>
          <w:sz w:val="20"/>
          <w:szCs w:val="20"/>
        </w:rPr>
        <w:t>diperoleh</w:t>
      </w:r>
      <w:r w:rsidRPr="00F23136">
        <w:rPr>
          <w:sz w:val="20"/>
          <w:szCs w:val="20"/>
          <w:shd w:val="clear" w:color="auto" w:fill="FFFFFF"/>
        </w:rPr>
        <w:t xml:space="preserve"> </w:t>
      </w:r>
      <w:r w:rsidRPr="00F23136">
        <w:rPr>
          <w:rStyle w:val="sw"/>
          <w:sz w:val="20"/>
          <w:szCs w:val="20"/>
        </w:rPr>
        <w:t>dari</w:t>
      </w:r>
      <w:r w:rsidRPr="00F23136">
        <w:rPr>
          <w:sz w:val="20"/>
          <w:szCs w:val="20"/>
          <w:shd w:val="clear" w:color="auto" w:fill="FFFFFF"/>
        </w:rPr>
        <w:t xml:space="preserve"> </w:t>
      </w:r>
      <w:r w:rsidRPr="00F23136">
        <w:rPr>
          <w:rStyle w:val="sw"/>
          <w:sz w:val="20"/>
          <w:szCs w:val="20"/>
        </w:rPr>
        <w:t>sekitar</w:t>
      </w:r>
      <w:r w:rsidRPr="00F23136">
        <w:rPr>
          <w:sz w:val="20"/>
          <w:szCs w:val="20"/>
          <w:shd w:val="clear" w:color="auto" w:fill="FFFFFF"/>
        </w:rPr>
        <w:t xml:space="preserve"> </w:t>
      </w:r>
      <w:r w:rsidRPr="00F23136">
        <w:rPr>
          <w:rStyle w:val="sw"/>
          <w:sz w:val="20"/>
          <w:szCs w:val="20"/>
        </w:rPr>
        <w:t>70-95%</w:t>
      </w:r>
      <w:r w:rsidRPr="00F23136">
        <w:rPr>
          <w:sz w:val="20"/>
          <w:szCs w:val="20"/>
          <w:shd w:val="clear" w:color="auto" w:fill="FFFFFF"/>
        </w:rPr>
        <w:t xml:space="preserve"> </w:t>
      </w:r>
      <w:r w:rsidRPr="00F23136">
        <w:rPr>
          <w:rStyle w:val="sw"/>
          <w:sz w:val="20"/>
          <w:szCs w:val="20"/>
        </w:rPr>
        <w:t>remaja</w:t>
      </w:r>
      <w:r w:rsidRPr="00F23136">
        <w:rPr>
          <w:sz w:val="20"/>
          <w:szCs w:val="20"/>
          <w:shd w:val="clear" w:color="auto" w:fill="FFFFFF"/>
        </w:rPr>
        <w:t xml:space="preserve"> </w:t>
      </w:r>
      <w:r w:rsidRPr="00F23136">
        <w:rPr>
          <w:rStyle w:val="sw"/>
          <w:sz w:val="20"/>
          <w:szCs w:val="20"/>
        </w:rPr>
        <w:t>dengan</w:t>
      </w:r>
      <w:r w:rsidRPr="00F23136">
        <w:rPr>
          <w:sz w:val="20"/>
          <w:szCs w:val="20"/>
          <w:shd w:val="clear" w:color="auto" w:fill="FFFFFF"/>
        </w:rPr>
        <w:t xml:space="preserve"> </w:t>
      </w:r>
      <w:r w:rsidRPr="00F23136">
        <w:rPr>
          <w:rStyle w:val="sw"/>
          <w:sz w:val="20"/>
          <w:szCs w:val="20"/>
        </w:rPr>
        <w:t>kecemasan</w:t>
      </w:r>
      <w:r w:rsidRPr="00F23136">
        <w:rPr>
          <w:sz w:val="20"/>
          <w:szCs w:val="20"/>
          <w:shd w:val="clear" w:color="auto" w:fill="FFFFFF"/>
        </w:rPr>
        <w:t xml:space="preserve"> </w:t>
      </w:r>
      <w:r w:rsidRPr="00F23136">
        <w:rPr>
          <w:rStyle w:val="sw"/>
          <w:sz w:val="20"/>
          <w:szCs w:val="20"/>
        </w:rPr>
        <w:t>sosial</w:t>
      </w:r>
      <w:r w:rsidRPr="00F23136">
        <w:rPr>
          <w:sz w:val="20"/>
          <w:szCs w:val="20"/>
          <w:shd w:val="clear" w:color="auto" w:fill="FFFFFF"/>
        </w:rPr>
        <w:t xml:space="preserve"> </w:t>
      </w:r>
      <w:r w:rsidRPr="00F23136">
        <w:rPr>
          <w:rStyle w:val="sw"/>
          <w:sz w:val="20"/>
          <w:szCs w:val="20"/>
        </w:rPr>
        <w:t>berbicara</w:t>
      </w:r>
      <w:r w:rsidRPr="00F23136">
        <w:rPr>
          <w:sz w:val="20"/>
          <w:szCs w:val="20"/>
          <w:shd w:val="clear" w:color="auto" w:fill="FFFFFF"/>
        </w:rPr>
        <w:t xml:space="preserve"> </w:t>
      </w:r>
      <w:r w:rsidRPr="00F23136">
        <w:rPr>
          <w:rStyle w:val="sw"/>
          <w:sz w:val="20"/>
          <w:szCs w:val="20"/>
        </w:rPr>
        <w:t>hanya</w:t>
      </w:r>
      <w:r w:rsidRPr="00F23136">
        <w:rPr>
          <w:sz w:val="20"/>
          <w:szCs w:val="20"/>
          <w:shd w:val="clear" w:color="auto" w:fill="FFFFFF"/>
        </w:rPr>
        <w:t xml:space="preserve"> </w:t>
      </w:r>
      <w:r w:rsidRPr="00F23136">
        <w:rPr>
          <w:rStyle w:val="sw"/>
          <w:sz w:val="20"/>
          <w:szCs w:val="20"/>
        </w:rPr>
        <w:t>pada</w:t>
      </w:r>
      <w:r w:rsidRPr="00F23136">
        <w:rPr>
          <w:sz w:val="20"/>
          <w:szCs w:val="20"/>
          <w:shd w:val="clear" w:color="auto" w:fill="FFFFFF"/>
        </w:rPr>
        <w:t xml:space="preserve"> </w:t>
      </w:r>
      <w:r w:rsidRPr="00F23136">
        <w:rPr>
          <w:rStyle w:val="sw"/>
          <w:sz w:val="20"/>
          <w:szCs w:val="20"/>
        </w:rPr>
        <w:t>situasi</w:t>
      </w:r>
      <w:r w:rsidRPr="00F23136">
        <w:rPr>
          <w:sz w:val="20"/>
          <w:szCs w:val="20"/>
          <w:shd w:val="clear" w:color="auto" w:fill="FFFFFF"/>
        </w:rPr>
        <w:t xml:space="preserve"> </w:t>
      </w:r>
      <w:r w:rsidRPr="00F23136">
        <w:rPr>
          <w:rStyle w:val="sw"/>
          <w:sz w:val="20"/>
          <w:szCs w:val="20"/>
        </w:rPr>
        <w:t>tertentu</w:t>
      </w:r>
      <w:r w:rsidRPr="00F23136">
        <w:rPr>
          <w:rStyle w:val="sw"/>
          <w:sz w:val="20"/>
          <w:szCs w:val="20"/>
          <w:lang w:val="en-US"/>
        </w:rPr>
        <w:t xml:space="preserve"> </w:t>
      </w:r>
      <w:r w:rsidRPr="00F23136">
        <w:rPr>
          <w:rStyle w:val="sw"/>
          <w:sz w:val="20"/>
          <w:szCs w:val="20"/>
          <w:lang w:val="en-US"/>
        </w:rPr>
        <w:fldChar w:fldCharType="begin" w:fldLock="1"/>
      </w:r>
      <w:r w:rsidR="004D3CE2">
        <w:rPr>
          <w:rStyle w:val="sw"/>
          <w:sz w:val="20"/>
          <w:szCs w:val="20"/>
          <w:lang w:val="en-US"/>
        </w:rPr>
        <w:instrText>ADDIN CSL_CITATION {"citationItems":[{"id":"ITEM-1","itemData":{"DOI":"10.31289/tabularasa.v3i2.658","abstract":"The objectives of this study are 1) The relationship between self -concept and social anxiety in students of class X Listik in SMK Negeri 2 Medan. 2) The relationship between social support and social anxiety in students of class X Electricity in SMK Negeri 2 Medan. 3) The relationship between self -concept and self -esteem with social anxiety in students of class X Electricity in SMK Negeri 2 Medan. This type of research is a quantitative approach with correlational methods. Correlation research method is used to detect the extent of variations in a factor related to variations in one or more other factors based on the correlation coefficient. and the sample in this study was 90 students. Based on the results of the discussion of this study shows 1) There is a relationship between self -concept and social anxiety of students of class X Electric SMK Negeri 2 Medan. This conclusion is obtained and the result of the calculation is the calculated value = 4,669. 2) There is a relationship between social support and social anxiety of students of class X Listrik SMK Negeri 2 Medan. This conclusion is obtained from the results of the calculation that is the calculated value = 7,783 at the alpha level of 5%. 3) There is a relationship between self-concept and social support collectively to students' social anxiety. This conclusion is obtained from the calculation results that is the value of Fhitung = 39, 735.","author":[{"dropping-particle":"","family":"Rezeki","given":"Sabrini Mentari","non-dropping-particle":"","parse-names":false,"suffix":""},{"dropping-particle":"","family":"Lubis","given":"Muhammad Rajab","non-dropping-particle":"","parse-names":false,"suffix":""},{"dropping-particle":"","family":"Munir","given":"Abdul","non-dropping-particle":"","parse-names":false,"suffix":""}],"container-title":"Tabularasa: Jurnal Ilmiah Magister Psikologi","id":"ITEM-1","issue":"2","issued":{"date-parts":[["2021"]]},"page":"141-144","title":"Hubungan antara konsep diri dan dukungna sosial dengan kecemasan sosial pada siswa kelas X listrik di SMK Negeri 2 Medan","type":"article-journal","volume":"3"},"uris":["http://www.mendeley.com/documents/?uuid=4cc3ddb8-e2da-48d2-8283-d71128c00350","http://www.mendeley.com/documents/?uuid=36ccbc8b-4efb-48e8-97fb-dbf4549bb151"]}],"mendeley":{"formattedCitation":"[19]","plainTextFormattedCitation":"[19]","previouslyFormattedCitation":"[19]"},"properties":{"noteIndex":0},"schema":"https://github.com/citation-style-language/schema/raw/master/csl-citation.json"}</w:instrText>
      </w:r>
      <w:r w:rsidRPr="00F23136">
        <w:rPr>
          <w:rStyle w:val="sw"/>
          <w:sz w:val="20"/>
          <w:szCs w:val="20"/>
          <w:lang w:val="en-US"/>
        </w:rPr>
        <w:fldChar w:fldCharType="separate"/>
      </w:r>
      <w:r w:rsidR="00623A20" w:rsidRPr="00623A20">
        <w:rPr>
          <w:rStyle w:val="sw"/>
          <w:noProof/>
          <w:sz w:val="20"/>
          <w:szCs w:val="20"/>
          <w:lang w:val="en-US"/>
        </w:rPr>
        <w:t>[19]</w:t>
      </w:r>
      <w:r w:rsidRPr="00F23136">
        <w:rPr>
          <w:rStyle w:val="sw"/>
          <w:sz w:val="20"/>
          <w:szCs w:val="20"/>
          <w:lang w:val="en-US"/>
        </w:rPr>
        <w:fldChar w:fldCharType="end"/>
      </w:r>
      <w:r w:rsidRPr="00F23136">
        <w:rPr>
          <w:rStyle w:val="sw"/>
          <w:sz w:val="20"/>
          <w:szCs w:val="20"/>
        </w:rPr>
        <w:t>.</w:t>
      </w:r>
      <w:r w:rsidR="00594ED5" w:rsidRPr="00F23136">
        <w:rPr>
          <w:rStyle w:val="sw"/>
          <w:sz w:val="20"/>
          <w:szCs w:val="20"/>
          <w:lang w:val="en-US"/>
        </w:rPr>
        <w:t xml:space="preserve"> </w:t>
      </w:r>
      <w:r w:rsidR="00826ACA">
        <w:rPr>
          <w:sz w:val="20"/>
          <w:szCs w:val="20"/>
          <w:lang w:val="en-US" w:eastAsia="en-US"/>
        </w:rPr>
        <w:t>Tingginya tingkat kecemasan yang dialami beberapa remaja disebabkan oleh harapan yang tidak realistis dan tekanan untuk mencapainya</w:t>
      </w:r>
      <w:r w:rsidR="00F23136">
        <w:rPr>
          <w:sz w:val="20"/>
          <w:szCs w:val="20"/>
          <w:lang w:val="en-US" w:eastAsia="en-US"/>
        </w:rPr>
        <w:t xml:space="preserve"> </w:t>
      </w:r>
      <w:r w:rsidR="00F23136">
        <w:rPr>
          <w:sz w:val="20"/>
          <w:szCs w:val="20"/>
          <w:lang w:val="en-US" w:eastAsia="en-US"/>
        </w:rPr>
        <w:fldChar w:fldCharType="begin" w:fldLock="1"/>
      </w:r>
      <w:r w:rsidR="004D3CE2">
        <w:rPr>
          <w:sz w:val="20"/>
          <w:szCs w:val="20"/>
          <w:lang w:val="en-US" w:eastAsia="en-US"/>
        </w:rPr>
        <w:instrText>ADDIN CSL_CITATION {"citationItems":[{"id":"ITEM-1","itemData":{"DOI":"https://doi.org/10.22146/gamajpp.9395","ISSN":"2407-7801","abstract":"Standarized state Exam (Ujian Nasional/UN) is one of the root causes of anxiety in students. The results of a preliminary study in SMAN Y Yogyakarta known 29% students of class XII having anxiety in dealing with the UN. Test anxiety will affect the performance of students for the examination. This study develops Kebersyukuran training as an alternative to solving anxiety permasalahans facing the UN in Class XII. The design used is untreated Control Group Design With Pretest And Posttest Sample. Quantitative data analysis is done through a mixed ANOVA statistical test to determine the effects of training kebersyukuran the experimental group and the control group between before and after training. The results of the study are kebersyukuran training can reduce anxiety dealing with the UN on high school students.","author":[{"dropping-particle":"","family":"Mukhlis","given":"Hamid","non-dropping-particle":"","parse-names":false,"suffix":""},{"dropping-particle":"","family":"Koentjoro","given":"","non-dropping-particle":"","parse-names":false,"suffix":""}],"container-title":"Gadjah Mada Journal of Professional Psychology","id":"ITEM-1","issue":"3","issued":{"date-parts":[["2015"]]},"page":"203-215","title":"Pelatihan kebersyukuran untuk menurunkan kecemasan menghadapi ujian nasional pada siswa SMA","type":"article-journal","volume":"1"},"uris":["http://www.mendeley.com/documents/?uuid=f6a07ce1-8440-4643-818c-6cc4be6342e1","http://www.mendeley.com/documents/?uuid=4a37a3bb-432d-473f-a6a2-a9427b4bc932"]}],"mendeley":{"formattedCitation":"[20]","plainTextFormattedCitation":"[20]","previouslyFormattedCitation":"[20]"},"properties":{"noteIndex":0},"schema":"https://github.com/citation-style-language/schema/raw/master/csl-citation.json"}</w:instrText>
      </w:r>
      <w:r w:rsidR="00F23136">
        <w:rPr>
          <w:sz w:val="20"/>
          <w:szCs w:val="20"/>
          <w:lang w:val="en-US" w:eastAsia="en-US"/>
        </w:rPr>
        <w:fldChar w:fldCharType="separate"/>
      </w:r>
      <w:r w:rsidR="00623A20" w:rsidRPr="00623A20">
        <w:rPr>
          <w:noProof/>
          <w:sz w:val="20"/>
          <w:szCs w:val="20"/>
          <w:lang w:val="en-US" w:eastAsia="en-US"/>
        </w:rPr>
        <w:t>[20]</w:t>
      </w:r>
      <w:r w:rsidR="00F23136">
        <w:rPr>
          <w:sz w:val="20"/>
          <w:szCs w:val="20"/>
          <w:lang w:val="en-US" w:eastAsia="en-US"/>
        </w:rPr>
        <w:fldChar w:fldCharType="end"/>
      </w:r>
      <w:r w:rsidR="00F23136">
        <w:rPr>
          <w:sz w:val="20"/>
          <w:szCs w:val="20"/>
          <w:lang w:val="en-US" w:eastAsia="en-US"/>
        </w:rPr>
        <w:t>.</w:t>
      </w:r>
      <w:r w:rsidR="00CA6B6A">
        <w:rPr>
          <w:sz w:val="20"/>
          <w:szCs w:val="20"/>
          <w:lang w:val="en-US" w:eastAsia="en-US"/>
        </w:rPr>
        <w:t xml:space="preserve"> </w:t>
      </w:r>
      <w:r w:rsidR="00CA6B6A">
        <w:rPr>
          <w:sz w:val="20"/>
          <w:szCs w:val="20"/>
          <w:shd w:val="clear" w:color="auto" w:fill="FFFFFF"/>
          <w:lang w:val="en-US"/>
        </w:rPr>
        <w:t>Untuk itu k</w:t>
      </w:r>
      <w:r w:rsidR="00CA6B6A" w:rsidRPr="00CA6B6A">
        <w:rPr>
          <w:sz w:val="20"/>
          <w:szCs w:val="20"/>
          <w:shd w:val="clear" w:color="auto" w:fill="FFFFFF"/>
        </w:rPr>
        <w:t xml:space="preserve">ebersyukuran </w:t>
      </w:r>
      <w:r w:rsidR="00CA6B6A">
        <w:rPr>
          <w:sz w:val="20"/>
          <w:szCs w:val="20"/>
          <w:shd w:val="clear" w:color="auto" w:fill="FFFFFF"/>
          <w:lang w:val="en-US"/>
        </w:rPr>
        <w:t xml:space="preserve">sangat efektif </w:t>
      </w:r>
      <w:r w:rsidR="00826ACA">
        <w:rPr>
          <w:sz w:val="20"/>
          <w:szCs w:val="20"/>
          <w:shd w:val="clear" w:color="auto" w:fill="FFFFFF"/>
          <w:lang w:val="en-US"/>
        </w:rPr>
        <w:t xml:space="preserve">dalam </w:t>
      </w:r>
      <w:r w:rsidR="00CA6B6A" w:rsidRPr="00CA6B6A">
        <w:rPr>
          <w:sz w:val="20"/>
          <w:szCs w:val="20"/>
          <w:shd w:val="clear" w:color="auto" w:fill="FFFFFF"/>
        </w:rPr>
        <w:t xml:space="preserve">mendorong perilaku </w:t>
      </w:r>
      <w:r w:rsidR="00826ACA">
        <w:rPr>
          <w:sz w:val="20"/>
          <w:szCs w:val="20"/>
          <w:shd w:val="clear" w:color="auto" w:fill="FFFFFF"/>
          <w:lang w:val="en-US"/>
        </w:rPr>
        <w:t>yang cenderung peduli dengan kesejahteraan lingkungan, karena mendorong optimism yang meningkatkan kualitas hidup dan menjalin hubungan baik antar individu</w:t>
      </w:r>
      <w:r w:rsidR="00CA6B6A">
        <w:rPr>
          <w:sz w:val="20"/>
          <w:szCs w:val="20"/>
          <w:shd w:val="clear" w:color="auto" w:fill="FFFFFF"/>
          <w:lang w:val="en-US"/>
        </w:rPr>
        <w:t xml:space="preserve"> </w:t>
      </w:r>
      <w:r w:rsidR="00CA6B6A">
        <w:rPr>
          <w:sz w:val="20"/>
          <w:szCs w:val="20"/>
          <w:shd w:val="clear" w:color="auto" w:fill="FFFFFF"/>
          <w:lang w:val="en-US"/>
        </w:rPr>
        <w:fldChar w:fldCharType="begin" w:fldLock="1"/>
      </w:r>
      <w:r w:rsidR="004D3CE2">
        <w:rPr>
          <w:sz w:val="20"/>
          <w:szCs w:val="20"/>
          <w:shd w:val="clear" w:color="auto" w:fill="FFFFFF"/>
          <w:lang w:val="en-US"/>
        </w:rPr>
        <w:instrText>ADDIN CSL_CITATION {"citationItems":[{"id":"ITEM-1","itemData":{"DOI":"10.25299/jicop.v3i1s.12371","ISSN":"2809-0608","abstract":"Pada masa modern sekarang khususnya masa pandemi, banyak perubahan yang terjadi dalam suatu kehidupan. Perubahan yang ada ini tidak jarang membuat sebagian orang tidak mampu untuk beradaptasi sehingga memiliki gangguan terhadap kesehatan mentalnya. Riset yang dilakukan oleh Balitbangkes RI pada tahun 2013, menunjukkan terdapat penurunan kesehatan mental pada masyarakat di beberapa daerah yang ada di Indonesia. Handal mengemukakan bahwa agama dapat membantu menurunkan stres seseorang sehingga agama menjadi salah satu aspek yang berperan dalam mengelola stres dan melakukan pengarahan, bimbingan, dukungan dan harapan kepada individu dalam kehidupan. Salah satu cara untuk meningkatkan kesehatan mental yaitu dengan menggunakan psikoterapi Islam, di antaranya yaitu nilai-nilai kebersyukuran. Kebersyukuran merupakan suatu dampak moral yang bisa mendorong perilaku untuk bisa peduli dengan kesejahteraan lingkungan sekitarnya. Rasa syukur ini juga menumbuhkan sifat optimis sehingga dapat memperbaiki kualitas hidup serta membentuk hubungan interpersonal yang baik. Metode yang digunakan dalam penelitian, ini yaitu studi kepustakaan dengan tujuan penelitian untuk mengetahui efektivitas kebersyukuran dalam meningkatkan kesehatan mental.","author":[{"dropping-particle":"","family":"Oktaviani","given":"Rifka Nur’aini","non-dropping-particle":"","parse-names":false,"suffix":""},{"dropping-particle":"","family":"Uyun","given":"Qurotul","non-dropping-particle":"","parse-names":false,"suffix":""}],"container-title":"Journal of Islamic and Contemporary Psychology (JICOP)","id":"ITEM-1","issue":"1s","issued":{"date-parts":[["2023"]]},"page":"302-309","title":"Efektivitas kebersyukuran dalam meningkatkan kesehatan mental : Sebuah studi pustaka","type":"article-journal","volume":"3"},"uris":["http://www.mendeley.com/documents/?uuid=cc3db2ce-7b05-476b-a980-8139454d4233","http://www.mendeley.com/documents/?uuid=1a57c57e-dd74-49d7-9b25-3611f46bbe16"]}],"mendeley":{"formattedCitation":"[16]","plainTextFormattedCitation":"[16]","previouslyFormattedCitation":"[16]"},"properties":{"noteIndex":0},"schema":"https://github.com/citation-style-language/schema/raw/master/csl-citation.json"}</w:instrText>
      </w:r>
      <w:r w:rsidR="00CA6B6A">
        <w:rPr>
          <w:sz w:val="20"/>
          <w:szCs w:val="20"/>
          <w:shd w:val="clear" w:color="auto" w:fill="FFFFFF"/>
          <w:lang w:val="en-US"/>
        </w:rPr>
        <w:fldChar w:fldCharType="separate"/>
      </w:r>
      <w:r w:rsidR="00623A20" w:rsidRPr="00623A20">
        <w:rPr>
          <w:noProof/>
          <w:sz w:val="20"/>
          <w:szCs w:val="20"/>
          <w:shd w:val="clear" w:color="auto" w:fill="FFFFFF"/>
          <w:lang w:val="en-US"/>
        </w:rPr>
        <w:t>[16]</w:t>
      </w:r>
      <w:r w:rsidR="00CA6B6A">
        <w:rPr>
          <w:sz w:val="20"/>
          <w:szCs w:val="20"/>
          <w:shd w:val="clear" w:color="auto" w:fill="FFFFFF"/>
          <w:lang w:val="en-US"/>
        </w:rPr>
        <w:fldChar w:fldCharType="end"/>
      </w:r>
      <w:r w:rsidR="00CA6B6A" w:rsidRPr="00CA6B6A">
        <w:rPr>
          <w:sz w:val="20"/>
          <w:szCs w:val="20"/>
          <w:shd w:val="clear" w:color="auto" w:fill="FFFFFF"/>
        </w:rPr>
        <w:t>.</w:t>
      </w:r>
    </w:p>
    <w:p w14:paraId="418629C8" w14:textId="5955F77C" w:rsidR="00B23F53" w:rsidRDefault="0040331E" w:rsidP="00CA6B6A">
      <w:pPr>
        <w:shd w:val="clear" w:color="auto" w:fill="FFFFFF"/>
        <w:suppressAutoHyphens w:val="0"/>
        <w:ind w:firstLine="288"/>
        <w:jc w:val="both"/>
        <w:rPr>
          <w:color w:val="111111"/>
          <w:sz w:val="20"/>
          <w:szCs w:val="20"/>
          <w:shd w:val="clear" w:color="auto" w:fill="FFFFFF"/>
          <w:lang w:val="en-US"/>
        </w:rPr>
      </w:pPr>
      <w:r>
        <w:rPr>
          <w:sz w:val="20"/>
          <w:szCs w:val="20"/>
          <w:shd w:val="clear" w:color="auto" w:fill="FFFFFF"/>
          <w:lang w:val="en-US"/>
        </w:rPr>
        <w:t xml:space="preserve">Hasil penelitian ini dapat dijelaskan dengan mengaitkannya dalam aspek-aspek </w:t>
      </w:r>
      <w:r w:rsidR="00826ACA">
        <w:rPr>
          <w:color w:val="111111"/>
          <w:sz w:val="20"/>
          <w:szCs w:val="20"/>
          <w:shd w:val="clear" w:color="auto" w:fill="FFFFFF"/>
          <w:lang w:val="en-US"/>
        </w:rPr>
        <w:t xml:space="preserve">kebersyukuran yaitu </w:t>
      </w:r>
      <w:r w:rsidR="0099561B">
        <w:rPr>
          <w:color w:val="111111"/>
          <w:sz w:val="20"/>
          <w:szCs w:val="20"/>
          <w:shd w:val="clear" w:color="auto" w:fill="FFFFFF"/>
          <w:lang w:val="en-US"/>
        </w:rPr>
        <w:t>a</w:t>
      </w:r>
      <w:r w:rsidR="00826ACA">
        <w:rPr>
          <w:color w:val="111111"/>
          <w:sz w:val="20"/>
          <w:szCs w:val="20"/>
          <w:shd w:val="clear" w:color="auto" w:fill="FFFFFF"/>
          <w:lang w:val="en-US"/>
        </w:rPr>
        <w:t xml:space="preserve">) Memiliki perasaan </w:t>
      </w:r>
      <w:r w:rsidR="0099561B">
        <w:rPr>
          <w:color w:val="111111"/>
          <w:sz w:val="20"/>
          <w:szCs w:val="20"/>
          <w:shd w:val="clear" w:color="auto" w:fill="FFFFFF"/>
          <w:lang w:val="en-US"/>
        </w:rPr>
        <w:t>menghargai</w:t>
      </w:r>
      <w:r w:rsidR="00826ACA">
        <w:rPr>
          <w:color w:val="111111"/>
          <w:sz w:val="20"/>
          <w:szCs w:val="20"/>
          <w:shd w:val="clear" w:color="auto" w:fill="FFFFFF"/>
          <w:lang w:val="en-US"/>
        </w:rPr>
        <w:t xml:space="preserve"> orang lain atau Tuhan dan kehidupan, </w:t>
      </w:r>
      <w:r w:rsidR="0099561B">
        <w:rPr>
          <w:color w:val="111111"/>
          <w:sz w:val="20"/>
          <w:szCs w:val="20"/>
          <w:shd w:val="clear" w:color="auto" w:fill="FFFFFF"/>
          <w:lang w:val="en-US"/>
        </w:rPr>
        <w:t>b</w:t>
      </w:r>
      <w:r w:rsidR="00826ACA">
        <w:rPr>
          <w:color w:val="111111"/>
          <w:sz w:val="20"/>
          <w:szCs w:val="20"/>
          <w:shd w:val="clear" w:color="auto" w:fill="FFFFFF"/>
          <w:lang w:val="en-US"/>
        </w:rPr>
        <w:t xml:space="preserve">) Perasaan positif terhadap hidup yang dimiliki, </w:t>
      </w:r>
      <w:r w:rsidR="0099561B">
        <w:rPr>
          <w:color w:val="111111"/>
          <w:sz w:val="20"/>
          <w:szCs w:val="20"/>
          <w:shd w:val="clear" w:color="auto" w:fill="FFFFFF"/>
          <w:lang w:val="en-US"/>
        </w:rPr>
        <w:t>c</w:t>
      </w:r>
      <w:r w:rsidR="00826ACA">
        <w:rPr>
          <w:color w:val="111111"/>
          <w:sz w:val="20"/>
          <w:szCs w:val="20"/>
          <w:shd w:val="clear" w:color="auto" w:fill="FFFFFF"/>
          <w:lang w:val="en-US"/>
        </w:rPr>
        <w:t xml:space="preserve">)Kecenderungan bertindak positif sebagai </w:t>
      </w:r>
      <w:r w:rsidR="0099561B">
        <w:rPr>
          <w:color w:val="111111"/>
          <w:sz w:val="20"/>
          <w:szCs w:val="20"/>
          <w:shd w:val="clear" w:color="auto" w:fill="FFFFFF"/>
          <w:lang w:val="en-US"/>
        </w:rPr>
        <w:t>ekspresi</w:t>
      </w:r>
      <w:r w:rsidR="00826ACA">
        <w:rPr>
          <w:color w:val="111111"/>
          <w:sz w:val="20"/>
          <w:szCs w:val="20"/>
          <w:shd w:val="clear" w:color="auto" w:fill="FFFFFF"/>
          <w:lang w:val="en-US"/>
        </w:rPr>
        <w:t xml:space="preserve"> emosi positif dan penghargaan</w:t>
      </w:r>
      <w:r w:rsidR="0099561B">
        <w:rPr>
          <w:color w:val="111111"/>
          <w:sz w:val="20"/>
          <w:szCs w:val="20"/>
          <w:shd w:val="clear" w:color="auto" w:fill="FFFFFF"/>
          <w:lang w:val="en-US"/>
        </w:rPr>
        <w:t xml:space="preserve"> positif</w:t>
      </w:r>
      <w:r w:rsidR="00826ACA">
        <w:rPr>
          <w:color w:val="111111"/>
          <w:sz w:val="20"/>
          <w:szCs w:val="20"/>
          <w:shd w:val="clear" w:color="auto" w:fill="FFFFFF"/>
          <w:lang w:val="en-US"/>
        </w:rPr>
        <w:t xml:space="preserve"> yang dimiliki</w:t>
      </w:r>
      <w:r>
        <w:rPr>
          <w:color w:val="111111"/>
          <w:sz w:val="20"/>
          <w:szCs w:val="20"/>
          <w:shd w:val="clear" w:color="auto" w:fill="FFFFFF"/>
          <w:lang w:val="en-US"/>
        </w:rPr>
        <w:t xml:space="preserve">. </w:t>
      </w:r>
      <w:r w:rsidR="00D8042C">
        <w:rPr>
          <w:color w:val="111111"/>
          <w:sz w:val="20"/>
          <w:szCs w:val="20"/>
          <w:shd w:val="clear" w:color="auto" w:fill="FFFFFF"/>
          <w:lang w:val="en-US"/>
        </w:rPr>
        <w:t xml:space="preserve">Jika dikaitkan dengan kecemasan masa depan, </w:t>
      </w:r>
      <w:r w:rsidR="0099561B">
        <w:rPr>
          <w:color w:val="111111"/>
          <w:sz w:val="20"/>
          <w:szCs w:val="20"/>
          <w:shd w:val="clear" w:color="auto" w:fill="FFFFFF"/>
          <w:lang w:val="en-US"/>
        </w:rPr>
        <w:t>mereka yang mengkhawatirkan masa depan adalah mereka yang pesimis tentang apa yang ada di depan</w:t>
      </w:r>
      <w:r w:rsidR="004A4219">
        <w:rPr>
          <w:color w:val="111111"/>
          <w:sz w:val="20"/>
          <w:szCs w:val="20"/>
          <w:shd w:val="clear" w:color="auto" w:fill="FFFFFF"/>
          <w:lang w:val="en-US"/>
        </w:rPr>
        <w:fldChar w:fldCharType="begin" w:fldLock="1"/>
      </w:r>
      <w:r w:rsidR="00964F19">
        <w:rPr>
          <w:color w:val="111111"/>
          <w:sz w:val="20"/>
          <w:szCs w:val="20"/>
          <w:shd w:val="clear" w:color="auto" w:fill="FFFFFF"/>
          <w:lang w:val="en-US"/>
        </w:rPr>
        <w:instrText>ADDIN CSL_CITATION {"citationItems":[{"id":"ITEM-1","itemData":{"DOI":"10.31603/bpsr.4881","abstract":"Penelitian ini bertujuan untuk mengetahui hubungan antara kebersyukuran dan kecemasan akan masa depan pada mahasiswa tingkat akhir pada masa pandemi Covid-19. Responden dalam penelitian ini berjumlah 115 mahasiswa tingkat akhir yang disampel menggunakan teknik convenient sampling. Variable kebersyukuran diukur dengan menggunakan Skala Kebersyukuran yang dikembangkan oleh Listiyandini dkk (2015), sedangkan variable kecemasan akan masa depan diukur dengan Future Anxiety Scale yang dikembangkan oleh Zalenki dkk (1996). Data dianalisis menggunakan teknik korelasi product moment. Hasil analisis menunjukkan r = -0.675 dengan nilai signifikasi p=0.000. Hasil dari penelitian ini menunjukkan hubungan negatif yang signifikan antara kebersyukuran dan kecemasan akan masa depan mahasiswa tingkat akhir di masa pandemi Covid-19.","author":[{"dropping-particle":"","family":"Siregar","given":"Tsurayya Kamilah","non-dropping-particle":"","parse-names":false,"suffix":""},{"dropping-particle":"","family":"Kamila","given":"Adinda Tasya","non-dropping-particle":"","parse-names":false,"suffix":""},{"dropping-particle":"","family":"Tasaufi","given":"Muhammad Novvaliant Filsuf","non-dropping-particle":"","parse-names":false,"suffix":""}],"container-title":"Borobudur Psychology Review","id":"ITEM-1","issue":"1","issued":{"date-parts":[["2021"]]},"page":"29-37","title":"Kebersyukuran dan Kecemasan akan Masa Depan pada Mahasiswa Tingkat Akhir di Masa Pandemi Covid-19","type":"article-journal","volume":"1"},"uris":["http://www.mendeley.com/documents/?uuid=7e27713a-c5cb-4ac4-8e1f-72e19f20e42e"]}],"mendeley":{"formattedCitation":"[6]","plainTextFormattedCitation":"[6]","previouslyFormattedCitation":"[6]"},"properties":{"noteIndex":0},"schema":"https://github.com/citation-style-language/schema/raw/master/csl-citation.json"}</w:instrText>
      </w:r>
      <w:r w:rsidR="004A4219">
        <w:rPr>
          <w:color w:val="111111"/>
          <w:sz w:val="20"/>
          <w:szCs w:val="20"/>
          <w:shd w:val="clear" w:color="auto" w:fill="FFFFFF"/>
          <w:lang w:val="en-US"/>
        </w:rPr>
        <w:fldChar w:fldCharType="separate"/>
      </w:r>
      <w:r w:rsidR="00964F19" w:rsidRPr="00964F19">
        <w:rPr>
          <w:noProof/>
          <w:color w:val="111111"/>
          <w:sz w:val="20"/>
          <w:szCs w:val="20"/>
          <w:shd w:val="clear" w:color="auto" w:fill="FFFFFF"/>
          <w:lang w:val="en-US"/>
        </w:rPr>
        <w:t>[6]</w:t>
      </w:r>
      <w:r w:rsidR="004A4219">
        <w:rPr>
          <w:color w:val="111111"/>
          <w:sz w:val="20"/>
          <w:szCs w:val="20"/>
          <w:shd w:val="clear" w:color="auto" w:fill="FFFFFF"/>
          <w:lang w:val="en-US"/>
        </w:rPr>
        <w:fldChar w:fldCharType="end"/>
      </w:r>
    </w:p>
    <w:p w14:paraId="7367D25C" w14:textId="51A0AE48" w:rsidR="003C3BC0" w:rsidRDefault="00B65FE0">
      <w:pPr>
        <w:pStyle w:val="Heading1"/>
        <w:numPr>
          <w:ilvl w:val="0"/>
          <w:numId w:val="3"/>
        </w:numPr>
        <w:rPr>
          <w:sz w:val="24"/>
          <w:szCs w:val="24"/>
        </w:rPr>
      </w:pPr>
      <w:r>
        <w:rPr>
          <w:sz w:val="24"/>
          <w:szCs w:val="24"/>
          <w:lang w:val="en-US"/>
        </w:rPr>
        <w:t>I</w:t>
      </w:r>
      <w:r w:rsidR="00916EC7">
        <w:rPr>
          <w:sz w:val="24"/>
          <w:szCs w:val="24"/>
        </w:rPr>
        <w:t>V. Simpulan</w:t>
      </w:r>
    </w:p>
    <w:p w14:paraId="1A6DF07E" w14:textId="1B5FBD90" w:rsidR="00380DB6" w:rsidRDefault="00380DB6" w:rsidP="000E4361">
      <w:pPr>
        <w:pBdr>
          <w:top w:val="nil"/>
          <w:left w:val="nil"/>
          <w:bottom w:val="nil"/>
          <w:right w:val="nil"/>
          <w:between w:val="nil"/>
        </w:pBdr>
        <w:ind w:firstLine="288"/>
        <w:jc w:val="both"/>
        <w:rPr>
          <w:color w:val="000000"/>
          <w:sz w:val="20"/>
          <w:szCs w:val="20"/>
          <w:lang w:val="en-US"/>
        </w:rPr>
      </w:pPr>
      <w:r w:rsidRPr="00380DB6">
        <w:rPr>
          <w:sz w:val="20"/>
          <w:szCs w:val="20"/>
          <w:lang w:val="en-US"/>
        </w:rPr>
        <w:t>B</w:t>
      </w:r>
      <w:r>
        <w:rPr>
          <w:sz w:val="20"/>
          <w:szCs w:val="20"/>
          <w:lang w:val="en-US"/>
        </w:rPr>
        <w:t xml:space="preserve">erdasarkan hasil dari penelitian ini, dapat disimpulkan jika </w:t>
      </w:r>
      <w:r>
        <w:rPr>
          <w:color w:val="000000"/>
          <w:sz w:val="20"/>
          <w:szCs w:val="20"/>
          <w:lang w:val="en-US"/>
        </w:rPr>
        <w:t>adanya hubungan negatif antara kebersyukuran dengan kecemasan sosial. Dimana dikatakan negatif jika menunjukkan hubungan antara variabel kebersyukuran lebih tinggi maka variabel kecemasan menjadi lebih rendah. Begitupun sebaliknya, jika dikatakan positif maka variabel kebersyukuran rendah maka variabel kecemasan akan lebih tinggi.</w:t>
      </w:r>
    </w:p>
    <w:p w14:paraId="3D3F02A8" w14:textId="64F1774A" w:rsidR="00380DB6" w:rsidRPr="00380DB6" w:rsidRDefault="008B16B8" w:rsidP="000E4361">
      <w:pPr>
        <w:pBdr>
          <w:top w:val="nil"/>
          <w:left w:val="nil"/>
          <w:bottom w:val="nil"/>
          <w:right w:val="nil"/>
          <w:between w:val="nil"/>
        </w:pBdr>
        <w:ind w:firstLine="288"/>
        <w:jc w:val="both"/>
        <w:rPr>
          <w:sz w:val="20"/>
          <w:szCs w:val="20"/>
          <w:lang w:val="en-US"/>
        </w:rPr>
      </w:pPr>
      <w:r>
        <w:rPr>
          <w:sz w:val="20"/>
          <w:szCs w:val="20"/>
          <w:lang w:val="en-US"/>
        </w:rPr>
        <w:t xml:space="preserve">Melalui penelitian ini dapat disarankan kepada siswa agar selalu berpikiran positif terhadap sesuatu dengan mengungkap rasa Syukur, sehingga kecemasan dalam diri akan berkurang. Bagi peneliti selanjutnya, mengingat begitu </w:t>
      </w:r>
      <w:r>
        <w:rPr>
          <w:sz w:val="20"/>
          <w:szCs w:val="20"/>
          <w:lang w:val="en-US"/>
        </w:rPr>
        <w:lastRenderedPageBreak/>
        <w:t>banyak fa</w:t>
      </w:r>
      <w:r w:rsidR="00297950">
        <w:rPr>
          <w:sz w:val="20"/>
          <w:szCs w:val="20"/>
          <w:lang w:val="en-US"/>
        </w:rPr>
        <w:t>k</w:t>
      </w:r>
      <w:r>
        <w:rPr>
          <w:sz w:val="20"/>
          <w:szCs w:val="20"/>
          <w:lang w:val="en-US"/>
        </w:rPr>
        <w:t xml:space="preserve">tor yang dapat mempengaruhi kecemasan sosial selain kebersyukuran. Oleh karena itu, </w:t>
      </w:r>
      <w:r w:rsidR="00297950">
        <w:rPr>
          <w:sz w:val="20"/>
          <w:szCs w:val="20"/>
          <w:lang w:val="en-US"/>
        </w:rPr>
        <w:t>dis</w:t>
      </w:r>
      <w:r>
        <w:rPr>
          <w:sz w:val="20"/>
          <w:szCs w:val="20"/>
          <w:lang w:val="en-US"/>
        </w:rPr>
        <w:t xml:space="preserve">arankan agar dapat </w:t>
      </w:r>
      <w:r w:rsidR="00297950">
        <w:rPr>
          <w:sz w:val="20"/>
          <w:szCs w:val="20"/>
          <w:lang w:val="en-US"/>
        </w:rPr>
        <w:t xml:space="preserve">meneliti lebih mendalam dengan </w:t>
      </w:r>
      <w:r>
        <w:rPr>
          <w:sz w:val="20"/>
          <w:szCs w:val="20"/>
          <w:lang w:val="en-US"/>
        </w:rPr>
        <w:t>menggunakan variabel lain s</w:t>
      </w:r>
      <w:r w:rsidR="00297950">
        <w:rPr>
          <w:sz w:val="20"/>
          <w:szCs w:val="20"/>
          <w:lang w:val="en-US"/>
        </w:rPr>
        <w:t>e</w:t>
      </w:r>
      <w:r>
        <w:rPr>
          <w:sz w:val="20"/>
          <w:szCs w:val="20"/>
          <w:lang w:val="en-US"/>
        </w:rPr>
        <w:t xml:space="preserve">perti body image, konsep diri, dan </w:t>
      </w:r>
      <w:r w:rsidR="00297950">
        <w:rPr>
          <w:sz w:val="20"/>
          <w:szCs w:val="20"/>
          <w:lang w:val="en-US"/>
        </w:rPr>
        <w:t>harga diri. Serta lebih menjeneralisasikan untuk semua kalangan usia, jenis kelamin dan variabel lainnya yang lebih berhubungan kuat.</w:t>
      </w:r>
    </w:p>
    <w:p w14:paraId="7848E2DF" w14:textId="77777777" w:rsidR="003C3BC0" w:rsidRDefault="00916EC7">
      <w:pPr>
        <w:pStyle w:val="Heading1"/>
        <w:numPr>
          <w:ilvl w:val="0"/>
          <w:numId w:val="3"/>
        </w:numPr>
        <w:rPr>
          <w:sz w:val="24"/>
          <w:szCs w:val="24"/>
        </w:rPr>
      </w:pPr>
      <w:r>
        <w:rPr>
          <w:sz w:val="24"/>
          <w:szCs w:val="24"/>
        </w:rPr>
        <w:t xml:space="preserve">Ucapan Terima Kasih </w:t>
      </w:r>
    </w:p>
    <w:p w14:paraId="215B957A" w14:textId="43558F9E" w:rsidR="00B65FE0" w:rsidRPr="00C214BE" w:rsidRDefault="00B65FE0">
      <w:pPr>
        <w:pBdr>
          <w:top w:val="nil"/>
          <w:left w:val="nil"/>
          <w:bottom w:val="nil"/>
          <w:right w:val="nil"/>
          <w:between w:val="nil"/>
        </w:pBdr>
        <w:ind w:firstLine="288"/>
        <w:jc w:val="both"/>
        <w:rPr>
          <w:color w:val="000000"/>
          <w:sz w:val="20"/>
          <w:szCs w:val="20"/>
          <w:lang w:val="en-US"/>
        </w:rPr>
      </w:pPr>
      <w:r w:rsidRPr="00B65FE0">
        <w:rPr>
          <w:color w:val="202124"/>
          <w:sz w:val="20"/>
          <w:szCs w:val="20"/>
        </w:rPr>
        <w:t xml:space="preserve">Peneliti ingin mengucapkan terima kasih kepada </w:t>
      </w:r>
      <w:r w:rsidR="002A1B26">
        <w:rPr>
          <w:color w:val="202124"/>
          <w:sz w:val="20"/>
          <w:szCs w:val="20"/>
          <w:lang w:val="en-US"/>
        </w:rPr>
        <w:t>pihak-pihak</w:t>
      </w:r>
      <w:r w:rsidRPr="00B65FE0">
        <w:rPr>
          <w:color w:val="202124"/>
          <w:sz w:val="20"/>
          <w:szCs w:val="20"/>
        </w:rPr>
        <w:t xml:space="preserve"> yang telah membantu dalam menyelesaikan penelitian ini. Terutama kepada pihak </w:t>
      </w:r>
      <w:r w:rsidR="00C214BE">
        <w:rPr>
          <w:color w:val="202124"/>
          <w:sz w:val="20"/>
          <w:szCs w:val="20"/>
          <w:lang w:val="en-US"/>
        </w:rPr>
        <w:t>sekolah atas izin yang diberikan untuk melakukan penelitian dilingkungan sekolah, juga para siswa yang sudah bersedia menjadi subje</w:t>
      </w:r>
      <w:r w:rsidR="00826ACA">
        <w:rPr>
          <w:color w:val="202124"/>
          <w:sz w:val="20"/>
          <w:szCs w:val="20"/>
          <w:lang w:val="en-US"/>
        </w:rPr>
        <w:t>k</w:t>
      </w:r>
      <w:r w:rsidR="00C214BE">
        <w:rPr>
          <w:color w:val="202124"/>
          <w:sz w:val="20"/>
          <w:szCs w:val="20"/>
          <w:lang w:val="en-US"/>
        </w:rPr>
        <w:t xml:space="preserve"> dalam penelitian ini.</w:t>
      </w:r>
    </w:p>
    <w:p w14:paraId="1D879050" w14:textId="6A1C7CDA" w:rsidR="003C3BC0" w:rsidRDefault="00916EC7" w:rsidP="00DF76E3">
      <w:pPr>
        <w:pStyle w:val="Heading1"/>
        <w:numPr>
          <w:ilvl w:val="0"/>
          <w:numId w:val="3"/>
        </w:numPr>
        <w:tabs>
          <w:tab w:val="left" w:pos="0"/>
        </w:tabs>
        <w:rPr>
          <w:sz w:val="24"/>
          <w:szCs w:val="24"/>
        </w:rPr>
      </w:pPr>
      <w:r>
        <w:rPr>
          <w:sz w:val="24"/>
          <w:szCs w:val="24"/>
        </w:rPr>
        <w:t>Referensi</w:t>
      </w:r>
    </w:p>
    <w:p w14:paraId="2A18D18B" w14:textId="08B7E71B" w:rsidR="004D3CE2" w:rsidRPr="004D3CE2" w:rsidRDefault="00DF76E3" w:rsidP="004D3CE2">
      <w:pPr>
        <w:widowControl w:val="0"/>
        <w:autoSpaceDE w:val="0"/>
        <w:autoSpaceDN w:val="0"/>
        <w:adjustRightInd w:val="0"/>
        <w:ind w:left="640" w:hanging="640"/>
        <w:rPr>
          <w:noProof/>
          <w:sz w:val="20"/>
        </w:rPr>
      </w:pPr>
      <w:r w:rsidRPr="00623A20">
        <w:rPr>
          <w:sz w:val="20"/>
          <w:szCs w:val="20"/>
        </w:rPr>
        <w:fldChar w:fldCharType="begin" w:fldLock="1"/>
      </w:r>
      <w:r w:rsidRPr="00623A20">
        <w:rPr>
          <w:sz w:val="20"/>
          <w:szCs w:val="20"/>
        </w:rPr>
        <w:instrText xml:space="preserve">ADDIN Mendeley Bibliography CSL_BIBLIOGRAPHY </w:instrText>
      </w:r>
      <w:r w:rsidRPr="00623A20">
        <w:rPr>
          <w:sz w:val="20"/>
          <w:szCs w:val="20"/>
        </w:rPr>
        <w:fldChar w:fldCharType="separate"/>
      </w:r>
      <w:r w:rsidR="004D3CE2" w:rsidRPr="004D3CE2">
        <w:rPr>
          <w:noProof/>
          <w:sz w:val="20"/>
        </w:rPr>
        <w:t>[1]</w:t>
      </w:r>
      <w:r w:rsidR="004D3CE2" w:rsidRPr="004D3CE2">
        <w:rPr>
          <w:noProof/>
          <w:sz w:val="20"/>
        </w:rPr>
        <w:tab/>
        <w:t xml:space="preserve">S. E. Ratnasari, “Hubungan antara body image dengan kecemasan sosial pada remaja perempuan,” </w:t>
      </w:r>
      <w:r w:rsidR="004D3CE2" w:rsidRPr="004D3CE2">
        <w:rPr>
          <w:i/>
          <w:iCs/>
          <w:noProof/>
          <w:sz w:val="20"/>
        </w:rPr>
        <w:t>Skripsi</w:t>
      </w:r>
      <w:r w:rsidR="004D3CE2" w:rsidRPr="004D3CE2">
        <w:rPr>
          <w:noProof/>
          <w:sz w:val="20"/>
        </w:rPr>
        <w:t>, pp. 1–63, 2017.</w:t>
      </w:r>
    </w:p>
    <w:p w14:paraId="152B9724" w14:textId="77777777" w:rsidR="004D3CE2" w:rsidRPr="004D3CE2" w:rsidRDefault="004D3CE2" w:rsidP="004D3CE2">
      <w:pPr>
        <w:widowControl w:val="0"/>
        <w:autoSpaceDE w:val="0"/>
        <w:autoSpaceDN w:val="0"/>
        <w:adjustRightInd w:val="0"/>
        <w:ind w:left="640" w:hanging="640"/>
        <w:rPr>
          <w:noProof/>
          <w:sz w:val="20"/>
        </w:rPr>
      </w:pPr>
      <w:r w:rsidRPr="004D3CE2">
        <w:rPr>
          <w:noProof/>
          <w:sz w:val="20"/>
        </w:rPr>
        <w:t>[2]</w:t>
      </w:r>
      <w:r w:rsidRPr="004D3CE2">
        <w:rPr>
          <w:noProof/>
          <w:sz w:val="20"/>
        </w:rPr>
        <w:tab/>
        <w:t xml:space="preserve">R. Said and F. Herdajani, “Hubungan Citra Tubuh dan Harga Diri dengan Kecemasan Sosial pada Siswi Kelas X SMA Negeri ‘ X ’ Jakarta,” </w:t>
      </w:r>
      <w:r w:rsidRPr="004D3CE2">
        <w:rPr>
          <w:i/>
          <w:iCs/>
          <w:noProof/>
          <w:sz w:val="20"/>
        </w:rPr>
        <w:t>J. Psikol. Kreat. Inov.</w:t>
      </w:r>
      <w:r w:rsidRPr="004D3CE2">
        <w:rPr>
          <w:noProof/>
          <w:sz w:val="20"/>
        </w:rPr>
        <w:t>, vol. 3, no. 2, pp. 6–13, 2023.</w:t>
      </w:r>
    </w:p>
    <w:p w14:paraId="44520B28" w14:textId="77777777" w:rsidR="004D3CE2" w:rsidRPr="004D3CE2" w:rsidRDefault="004D3CE2" w:rsidP="004D3CE2">
      <w:pPr>
        <w:widowControl w:val="0"/>
        <w:autoSpaceDE w:val="0"/>
        <w:autoSpaceDN w:val="0"/>
        <w:adjustRightInd w:val="0"/>
        <w:ind w:left="640" w:hanging="640"/>
        <w:rPr>
          <w:noProof/>
          <w:sz w:val="20"/>
        </w:rPr>
      </w:pPr>
      <w:r w:rsidRPr="004D3CE2">
        <w:rPr>
          <w:noProof/>
          <w:sz w:val="20"/>
        </w:rPr>
        <w:t>[3]</w:t>
      </w:r>
      <w:r w:rsidRPr="004D3CE2">
        <w:rPr>
          <w:noProof/>
          <w:sz w:val="20"/>
        </w:rPr>
        <w:tab/>
        <w:t xml:space="preserve">W. Almizri and Y. Karneli, “Teknik desensitisasi sistematik untuk mereduksi gangguan kecemasan sosial (social anxiety disorder) pasca pandemi covid-19,” </w:t>
      </w:r>
      <w:r w:rsidRPr="004D3CE2">
        <w:rPr>
          <w:i/>
          <w:iCs/>
          <w:noProof/>
          <w:sz w:val="20"/>
        </w:rPr>
        <w:t>Educouns J. J. Pendidik. dan Bimbing. Konseling</w:t>
      </w:r>
      <w:r w:rsidRPr="004D3CE2">
        <w:rPr>
          <w:noProof/>
          <w:sz w:val="20"/>
        </w:rPr>
        <w:t>, vol. 2, no. 1, pp. 75–79, 2021, doi: 10.53682/educouns.v2i1.2130.</w:t>
      </w:r>
    </w:p>
    <w:p w14:paraId="1A82D786" w14:textId="77777777" w:rsidR="004D3CE2" w:rsidRPr="004D3CE2" w:rsidRDefault="004D3CE2" w:rsidP="004D3CE2">
      <w:pPr>
        <w:widowControl w:val="0"/>
        <w:autoSpaceDE w:val="0"/>
        <w:autoSpaceDN w:val="0"/>
        <w:adjustRightInd w:val="0"/>
        <w:ind w:left="640" w:hanging="640"/>
        <w:rPr>
          <w:noProof/>
          <w:sz w:val="20"/>
        </w:rPr>
      </w:pPr>
      <w:r w:rsidRPr="004D3CE2">
        <w:rPr>
          <w:noProof/>
          <w:sz w:val="20"/>
        </w:rPr>
        <w:t>[4]</w:t>
      </w:r>
      <w:r w:rsidRPr="004D3CE2">
        <w:rPr>
          <w:noProof/>
          <w:sz w:val="20"/>
        </w:rPr>
        <w:tab/>
        <w:t xml:space="preserve">R. Amalia, W. Srisayekti, and M. Moeliono, “Gambaran kecemasan sosial berdasarkan liebowitz social anxiety scale (lsas) pada remaja awal di jatinangor,” </w:t>
      </w:r>
      <w:r w:rsidRPr="004D3CE2">
        <w:rPr>
          <w:i/>
          <w:iCs/>
          <w:noProof/>
          <w:sz w:val="20"/>
        </w:rPr>
        <w:t>2015</w:t>
      </w:r>
      <w:r w:rsidRPr="004D3CE2">
        <w:rPr>
          <w:noProof/>
          <w:sz w:val="20"/>
        </w:rPr>
        <w:t>, pp. 1–10, 2015.</w:t>
      </w:r>
    </w:p>
    <w:p w14:paraId="2892E8ED" w14:textId="77777777" w:rsidR="004D3CE2" w:rsidRPr="004D3CE2" w:rsidRDefault="004D3CE2" w:rsidP="004D3CE2">
      <w:pPr>
        <w:widowControl w:val="0"/>
        <w:autoSpaceDE w:val="0"/>
        <w:autoSpaceDN w:val="0"/>
        <w:adjustRightInd w:val="0"/>
        <w:ind w:left="640" w:hanging="640"/>
        <w:rPr>
          <w:noProof/>
          <w:sz w:val="20"/>
        </w:rPr>
      </w:pPr>
      <w:r w:rsidRPr="004D3CE2">
        <w:rPr>
          <w:noProof/>
          <w:sz w:val="20"/>
        </w:rPr>
        <w:t>[5]</w:t>
      </w:r>
      <w:r w:rsidRPr="004D3CE2">
        <w:rPr>
          <w:noProof/>
          <w:sz w:val="20"/>
        </w:rPr>
        <w:tab/>
        <w:t>E. putri N. Hasibuan, W. Srisayekti, and M. F. Moeliono, “Gambaran kecemasan sosial berdasarkan liebowitz social anxiety scale (lsas) pada remaja akhir di bandung,” pp. 1–11, 2016.</w:t>
      </w:r>
    </w:p>
    <w:p w14:paraId="26FE9D3F" w14:textId="77777777" w:rsidR="004D3CE2" w:rsidRPr="004D3CE2" w:rsidRDefault="004D3CE2" w:rsidP="004D3CE2">
      <w:pPr>
        <w:widowControl w:val="0"/>
        <w:autoSpaceDE w:val="0"/>
        <w:autoSpaceDN w:val="0"/>
        <w:adjustRightInd w:val="0"/>
        <w:ind w:left="640" w:hanging="640"/>
        <w:rPr>
          <w:noProof/>
          <w:sz w:val="20"/>
        </w:rPr>
      </w:pPr>
      <w:r w:rsidRPr="004D3CE2">
        <w:rPr>
          <w:noProof/>
          <w:sz w:val="20"/>
        </w:rPr>
        <w:t>[6]</w:t>
      </w:r>
      <w:r w:rsidRPr="004D3CE2">
        <w:rPr>
          <w:noProof/>
          <w:sz w:val="20"/>
        </w:rPr>
        <w:tab/>
        <w:t xml:space="preserve">T. K. Siregar, A. T. Kamila, and M. N. F. Tasaufi, “Kebersyukuran dan Kecemasan akan Masa Depan pada Mahasiswa Tingkat Akhir di Masa Pandemi Covid-19,” </w:t>
      </w:r>
      <w:r w:rsidRPr="004D3CE2">
        <w:rPr>
          <w:i/>
          <w:iCs/>
          <w:noProof/>
          <w:sz w:val="20"/>
        </w:rPr>
        <w:t>Borobudur Psychol. Rev.</w:t>
      </w:r>
      <w:r w:rsidRPr="004D3CE2">
        <w:rPr>
          <w:noProof/>
          <w:sz w:val="20"/>
        </w:rPr>
        <w:t>, vol. 1, no. 1, pp. 29–37, 2021, doi: 10.31603/bpsr.4881.</w:t>
      </w:r>
    </w:p>
    <w:p w14:paraId="10E348DD" w14:textId="77777777" w:rsidR="004D3CE2" w:rsidRPr="004D3CE2" w:rsidRDefault="004D3CE2" w:rsidP="004D3CE2">
      <w:pPr>
        <w:widowControl w:val="0"/>
        <w:autoSpaceDE w:val="0"/>
        <w:autoSpaceDN w:val="0"/>
        <w:adjustRightInd w:val="0"/>
        <w:ind w:left="640" w:hanging="640"/>
        <w:rPr>
          <w:noProof/>
          <w:sz w:val="20"/>
        </w:rPr>
      </w:pPr>
      <w:r w:rsidRPr="004D3CE2">
        <w:rPr>
          <w:noProof/>
          <w:sz w:val="20"/>
        </w:rPr>
        <w:t>[7]</w:t>
      </w:r>
      <w:r w:rsidRPr="004D3CE2">
        <w:rPr>
          <w:noProof/>
          <w:sz w:val="20"/>
        </w:rPr>
        <w:tab/>
        <w:t xml:space="preserve">R. S. Sadif and U. Maria, “Hubungan Antara Kecemasan Dengan Kebersyukuran Masyarakat Dimasa Pandemik Covid-19,” </w:t>
      </w:r>
      <w:r w:rsidRPr="004D3CE2">
        <w:rPr>
          <w:i/>
          <w:iCs/>
          <w:noProof/>
          <w:sz w:val="20"/>
        </w:rPr>
        <w:t>JEC  J. Edukasi Cendekia</w:t>
      </w:r>
      <w:r w:rsidRPr="004D3CE2">
        <w:rPr>
          <w:noProof/>
          <w:sz w:val="20"/>
        </w:rPr>
        <w:t>, vol. 5, no. 1, pp. 1–8, 2021.</w:t>
      </w:r>
    </w:p>
    <w:p w14:paraId="7A6F0AFE" w14:textId="77777777" w:rsidR="004D3CE2" w:rsidRPr="004D3CE2" w:rsidRDefault="004D3CE2" w:rsidP="004D3CE2">
      <w:pPr>
        <w:widowControl w:val="0"/>
        <w:autoSpaceDE w:val="0"/>
        <w:autoSpaceDN w:val="0"/>
        <w:adjustRightInd w:val="0"/>
        <w:ind w:left="640" w:hanging="640"/>
        <w:rPr>
          <w:noProof/>
          <w:sz w:val="20"/>
        </w:rPr>
      </w:pPr>
      <w:r w:rsidRPr="004D3CE2">
        <w:rPr>
          <w:noProof/>
          <w:sz w:val="20"/>
        </w:rPr>
        <w:t>[8]</w:t>
      </w:r>
      <w:r w:rsidRPr="004D3CE2">
        <w:rPr>
          <w:noProof/>
          <w:sz w:val="20"/>
        </w:rPr>
        <w:tab/>
        <w:t>A. G. Rachmadi, “Kebersyukuran : Studi Komparasi Perspektif Psikologi Barat dan Psikologi Islam,” vol. 24, pp. 115–128, 2019, doi: 10.20885/psikologi.vol24.iss2.art2.</w:t>
      </w:r>
    </w:p>
    <w:p w14:paraId="1105A1C5" w14:textId="77777777" w:rsidR="004D3CE2" w:rsidRPr="004D3CE2" w:rsidRDefault="004D3CE2" w:rsidP="004D3CE2">
      <w:pPr>
        <w:widowControl w:val="0"/>
        <w:autoSpaceDE w:val="0"/>
        <w:autoSpaceDN w:val="0"/>
        <w:adjustRightInd w:val="0"/>
        <w:ind w:left="640" w:hanging="640"/>
        <w:rPr>
          <w:noProof/>
          <w:sz w:val="20"/>
        </w:rPr>
      </w:pPr>
      <w:r w:rsidRPr="004D3CE2">
        <w:rPr>
          <w:noProof/>
          <w:sz w:val="20"/>
        </w:rPr>
        <w:t>[9]</w:t>
      </w:r>
      <w:r w:rsidRPr="004D3CE2">
        <w:rPr>
          <w:noProof/>
          <w:sz w:val="20"/>
        </w:rPr>
        <w:tab/>
        <w:t xml:space="preserve">R. A. Listiyandini, D. Syahniar, U. Paramadina, M. Mindfulness, and C. Strength, “Mengukur Rasa Syukur : Pengembangan Model Awal Skala Bersyukur Versi Indonesia,” </w:t>
      </w:r>
      <w:r w:rsidRPr="004D3CE2">
        <w:rPr>
          <w:i/>
          <w:iCs/>
          <w:noProof/>
          <w:sz w:val="20"/>
        </w:rPr>
        <w:t>J. Psikol. Ulayat</w:t>
      </w:r>
      <w:r w:rsidRPr="004D3CE2">
        <w:rPr>
          <w:noProof/>
          <w:sz w:val="20"/>
        </w:rPr>
        <w:t>, vol. 2, no. June 2017, p. 2, 2015, doi: 10.24854/jpu22015-41.</w:t>
      </w:r>
    </w:p>
    <w:p w14:paraId="201BC0D6" w14:textId="77777777" w:rsidR="004D3CE2" w:rsidRPr="004D3CE2" w:rsidRDefault="004D3CE2" w:rsidP="004D3CE2">
      <w:pPr>
        <w:widowControl w:val="0"/>
        <w:autoSpaceDE w:val="0"/>
        <w:autoSpaceDN w:val="0"/>
        <w:adjustRightInd w:val="0"/>
        <w:ind w:left="640" w:hanging="640"/>
        <w:rPr>
          <w:noProof/>
          <w:sz w:val="20"/>
        </w:rPr>
      </w:pPr>
      <w:r w:rsidRPr="004D3CE2">
        <w:rPr>
          <w:noProof/>
          <w:sz w:val="20"/>
        </w:rPr>
        <w:t>[10]</w:t>
      </w:r>
      <w:r w:rsidRPr="004D3CE2">
        <w:rPr>
          <w:noProof/>
          <w:sz w:val="20"/>
        </w:rPr>
        <w:tab/>
        <w:t>O. Rachmaraissa, “Hubungan Antara Dukungan Sosial Dan Kebersyukuran Dengan Kebahagiaan Pada Remaja Dalam Keluarga Berkarier (Studi Pada Siswa SMA Negeri 8 Pekanbaru),” 2021.</w:t>
      </w:r>
    </w:p>
    <w:p w14:paraId="63C1830B" w14:textId="77777777" w:rsidR="004D3CE2" w:rsidRPr="004D3CE2" w:rsidRDefault="004D3CE2" w:rsidP="004D3CE2">
      <w:pPr>
        <w:widowControl w:val="0"/>
        <w:autoSpaceDE w:val="0"/>
        <w:autoSpaceDN w:val="0"/>
        <w:adjustRightInd w:val="0"/>
        <w:ind w:left="640" w:hanging="640"/>
        <w:rPr>
          <w:noProof/>
          <w:sz w:val="20"/>
        </w:rPr>
      </w:pPr>
      <w:r w:rsidRPr="004D3CE2">
        <w:rPr>
          <w:noProof/>
          <w:sz w:val="20"/>
        </w:rPr>
        <w:t>[11]</w:t>
      </w:r>
      <w:r w:rsidRPr="004D3CE2">
        <w:rPr>
          <w:noProof/>
          <w:sz w:val="20"/>
        </w:rPr>
        <w:tab/>
        <w:t>K. Hidayah, “Hubungan Konsep Diri Dengan Kecemasan Sosial Pada Siswa Kelas 2 SMAN 1 Tumpang,” 2017.</w:t>
      </w:r>
    </w:p>
    <w:p w14:paraId="11CD2AC5" w14:textId="77777777" w:rsidR="004D3CE2" w:rsidRPr="004D3CE2" w:rsidRDefault="004D3CE2" w:rsidP="004D3CE2">
      <w:pPr>
        <w:widowControl w:val="0"/>
        <w:autoSpaceDE w:val="0"/>
        <w:autoSpaceDN w:val="0"/>
        <w:adjustRightInd w:val="0"/>
        <w:ind w:left="640" w:hanging="640"/>
        <w:rPr>
          <w:noProof/>
          <w:sz w:val="20"/>
        </w:rPr>
      </w:pPr>
      <w:r w:rsidRPr="004D3CE2">
        <w:rPr>
          <w:noProof/>
          <w:sz w:val="20"/>
        </w:rPr>
        <w:t>[12]</w:t>
      </w:r>
      <w:r w:rsidRPr="004D3CE2">
        <w:rPr>
          <w:noProof/>
          <w:sz w:val="20"/>
        </w:rPr>
        <w:tab/>
        <w:t xml:space="preserve">A. B. Fathoni and R. A. Listiyandini, “Kebersyukuran, kesepian, dan distres psikologis pada mahasiswa di masa pandemi covid-19,” </w:t>
      </w:r>
      <w:r w:rsidRPr="004D3CE2">
        <w:rPr>
          <w:i/>
          <w:iCs/>
          <w:noProof/>
          <w:sz w:val="20"/>
        </w:rPr>
        <w:t>J. Psychol. Sci. Prof.</w:t>
      </w:r>
      <w:r w:rsidRPr="004D3CE2">
        <w:rPr>
          <w:noProof/>
          <w:sz w:val="20"/>
        </w:rPr>
        <w:t>, vol. 5, no. 1, pp. 11–19, 2021, doi: 10.24198/jpsp.v5i1.29212.</w:t>
      </w:r>
    </w:p>
    <w:p w14:paraId="06EE7F04" w14:textId="77777777" w:rsidR="004D3CE2" w:rsidRPr="004D3CE2" w:rsidRDefault="004D3CE2" w:rsidP="004D3CE2">
      <w:pPr>
        <w:widowControl w:val="0"/>
        <w:autoSpaceDE w:val="0"/>
        <w:autoSpaceDN w:val="0"/>
        <w:adjustRightInd w:val="0"/>
        <w:ind w:left="640" w:hanging="640"/>
        <w:rPr>
          <w:noProof/>
          <w:sz w:val="20"/>
        </w:rPr>
      </w:pPr>
      <w:r w:rsidRPr="004D3CE2">
        <w:rPr>
          <w:noProof/>
          <w:sz w:val="20"/>
        </w:rPr>
        <w:t>[13]</w:t>
      </w:r>
      <w:r w:rsidRPr="004D3CE2">
        <w:rPr>
          <w:noProof/>
          <w:sz w:val="20"/>
        </w:rPr>
        <w:tab/>
        <w:t>N. A. Hidayati, “PELATIHAN KEBERSYUKURAN UNTUK MENGURANGI KECEMASAN MENGHADAPI UJIAN SISWA SEKOLAH DASAR,” 2018.</w:t>
      </w:r>
    </w:p>
    <w:p w14:paraId="068B7FD1" w14:textId="77777777" w:rsidR="004D3CE2" w:rsidRPr="004D3CE2" w:rsidRDefault="004D3CE2" w:rsidP="004D3CE2">
      <w:pPr>
        <w:widowControl w:val="0"/>
        <w:autoSpaceDE w:val="0"/>
        <w:autoSpaceDN w:val="0"/>
        <w:adjustRightInd w:val="0"/>
        <w:ind w:left="640" w:hanging="640"/>
        <w:rPr>
          <w:noProof/>
          <w:sz w:val="20"/>
        </w:rPr>
      </w:pPr>
      <w:r w:rsidRPr="004D3CE2">
        <w:rPr>
          <w:noProof/>
          <w:sz w:val="20"/>
        </w:rPr>
        <w:t>[14]</w:t>
      </w:r>
      <w:r w:rsidRPr="004D3CE2">
        <w:rPr>
          <w:noProof/>
          <w:sz w:val="20"/>
        </w:rPr>
        <w:tab/>
        <w:t xml:space="preserve">Umi and Mubarak, “Korelasi antara kebersyukuran terhadap kecemasan menghadapi persalinan pada ibu hamil trimester tiga di Banjarmasin,” </w:t>
      </w:r>
      <w:r w:rsidRPr="004D3CE2">
        <w:rPr>
          <w:i/>
          <w:iCs/>
          <w:noProof/>
          <w:sz w:val="20"/>
        </w:rPr>
        <w:t>J. Psikol.</w:t>
      </w:r>
      <w:r w:rsidRPr="004D3CE2">
        <w:rPr>
          <w:noProof/>
          <w:sz w:val="20"/>
        </w:rPr>
        <w:t>, vol. 13, pp. 73–80, 2017, doi: doi: http://dx.doi.org/10.24014/jp.v13i1.3107.</w:t>
      </w:r>
    </w:p>
    <w:p w14:paraId="30B333B8" w14:textId="77777777" w:rsidR="004D3CE2" w:rsidRPr="004D3CE2" w:rsidRDefault="004D3CE2" w:rsidP="004D3CE2">
      <w:pPr>
        <w:widowControl w:val="0"/>
        <w:autoSpaceDE w:val="0"/>
        <w:autoSpaceDN w:val="0"/>
        <w:adjustRightInd w:val="0"/>
        <w:ind w:left="640" w:hanging="640"/>
        <w:rPr>
          <w:noProof/>
          <w:sz w:val="20"/>
        </w:rPr>
      </w:pPr>
      <w:r w:rsidRPr="004D3CE2">
        <w:rPr>
          <w:noProof/>
          <w:sz w:val="20"/>
        </w:rPr>
        <w:t>[15]</w:t>
      </w:r>
      <w:r w:rsidRPr="004D3CE2">
        <w:rPr>
          <w:noProof/>
          <w:sz w:val="20"/>
        </w:rPr>
        <w:tab/>
        <w:t xml:space="preserve">S. Wijayanti, R. Rahmatka, and R. A. Listiyandini, “Kontribusi kebersyukuran dalam peningkatan kualitas hidup kesehatan pada remaja di panti asuhan,” </w:t>
      </w:r>
      <w:r w:rsidRPr="004D3CE2">
        <w:rPr>
          <w:i/>
          <w:iCs/>
          <w:noProof/>
          <w:sz w:val="20"/>
        </w:rPr>
        <w:t>Psycho Idea</w:t>
      </w:r>
      <w:r w:rsidRPr="004D3CE2">
        <w:rPr>
          <w:noProof/>
          <w:sz w:val="20"/>
        </w:rPr>
        <w:t>, vol. 18, no. 1, pp. 33–44, 2020, doi: http://dx.doi.org/10.30595/psychoidea.v18i1.4123.</w:t>
      </w:r>
    </w:p>
    <w:p w14:paraId="65D3D58F" w14:textId="77777777" w:rsidR="004D3CE2" w:rsidRPr="004D3CE2" w:rsidRDefault="004D3CE2" w:rsidP="004D3CE2">
      <w:pPr>
        <w:widowControl w:val="0"/>
        <w:autoSpaceDE w:val="0"/>
        <w:autoSpaceDN w:val="0"/>
        <w:adjustRightInd w:val="0"/>
        <w:ind w:left="640" w:hanging="640"/>
        <w:rPr>
          <w:noProof/>
          <w:sz w:val="20"/>
        </w:rPr>
      </w:pPr>
      <w:r w:rsidRPr="004D3CE2">
        <w:rPr>
          <w:noProof/>
          <w:sz w:val="20"/>
        </w:rPr>
        <w:t>[16]</w:t>
      </w:r>
      <w:r w:rsidRPr="004D3CE2">
        <w:rPr>
          <w:noProof/>
          <w:sz w:val="20"/>
        </w:rPr>
        <w:tab/>
        <w:t xml:space="preserve">R. N. Oktaviani and Q. Uyun, “Efektivitas kebersyukuran dalam meningkatkan kesehatan mental : Sebuah studi pustaka,” </w:t>
      </w:r>
      <w:r w:rsidRPr="004D3CE2">
        <w:rPr>
          <w:i/>
          <w:iCs/>
          <w:noProof/>
          <w:sz w:val="20"/>
        </w:rPr>
        <w:t>J. Islam. Contemp. Psychol.</w:t>
      </w:r>
      <w:r w:rsidRPr="004D3CE2">
        <w:rPr>
          <w:noProof/>
          <w:sz w:val="20"/>
        </w:rPr>
        <w:t>, vol. 3, no. 1s, pp. 302–309, 2023, doi: 10.25299/jicop.v3i1s.12371.</w:t>
      </w:r>
    </w:p>
    <w:p w14:paraId="0AB4C63D" w14:textId="77777777" w:rsidR="004D3CE2" w:rsidRPr="004D3CE2" w:rsidRDefault="004D3CE2" w:rsidP="004D3CE2">
      <w:pPr>
        <w:widowControl w:val="0"/>
        <w:autoSpaceDE w:val="0"/>
        <w:autoSpaceDN w:val="0"/>
        <w:adjustRightInd w:val="0"/>
        <w:ind w:left="640" w:hanging="640"/>
        <w:rPr>
          <w:noProof/>
          <w:sz w:val="20"/>
        </w:rPr>
      </w:pPr>
      <w:r w:rsidRPr="004D3CE2">
        <w:rPr>
          <w:noProof/>
          <w:sz w:val="20"/>
        </w:rPr>
        <w:t>[17]</w:t>
      </w:r>
      <w:r w:rsidRPr="004D3CE2">
        <w:rPr>
          <w:noProof/>
          <w:sz w:val="20"/>
        </w:rPr>
        <w:tab/>
        <w:t xml:space="preserve">S. Fitria and T. D. Lestari, “Bullying dan pengaruhnya terhadap kecemasan sosial pada remaja di Aceh,” </w:t>
      </w:r>
      <w:r w:rsidRPr="004D3CE2">
        <w:rPr>
          <w:i/>
          <w:iCs/>
          <w:noProof/>
          <w:sz w:val="20"/>
        </w:rPr>
        <w:t>J. Bimbing. dan Konseling Islam</w:t>
      </w:r>
      <w:r w:rsidRPr="004D3CE2">
        <w:rPr>
          <w:noProof/>
          <w:sz w:val="20"/>
        </w:rPr>
        <w:t>, vol. 4, no. 1, pp. 1–9, 2023, doi: https://doi.org/10.32505/syifaulqulub.v4i1.5934.</w:t>
      </w:r>
    </w:p>
    <w:p w14:paraId="5425CC3B" w14:textId="77777777" w:rsidR="004D3CE2" w:rsidRPr="004D3CE2" w:rsidRDefault="004D3CE2" w:rsidP="004D3CE2">
      <w:pPr>
        <w:widowControl w:val="0"/>
        <w:autoSpaceDE w:val="0"/>
        <w:autoSpaceDN w:val="0"/>
        <w:adjustRightInd w:val="0"/>
        <w:ind w:left="640" w:hanging="640"/>
        <w:rPr>
          <w:noProof/>
          <w:sz w:val="20"/>
        </w:rPr>
      </w:pPr>
      <w:r w:rsidRPr="004D3CE2">
        <w:rPr>
          <w:noProof/>
          <w:sz w:val="20"/>
        </w:rPr>
        <w:t>[18]</w:t>
      </w:r>
      <w:r w:rsidRPr="004D3CE2">
        <w:rPr>
          <w:noProof/>
          <w:sz w:val="20"/>
        </w:rPr>
        <w:tab/>
        <w:t xml:space="preserve">S. Damaiyanti, S. I. Suri, and O. Diana, “Hubungan obesitas dengan kecemasan sosial pada siswa Sma Negeri Kota Bukittinggi,” </w:t>
      </w:r>
      <w:r w:rsidRPr="004D3CE2">
        <w:rPr>
          <w:i/>
          <w:iCs/>
          <w:noProof/>
          <w:sz w:val="20"/>
        </w:rPr>
        <w:t>J. Ners</w:t>
      </w:r>
      <w:r w:rsidRPr="004D3CE2">
        <w:rPr>
          <w:noProof/>
          <w:sz w:val="20"/>
        </w:rPr>
        <w:t>, vol. 7, no. 1, pp. 27–31, 2022, doi: 10.31004/jn.v7i1.8343.</w:t>
      </w:r>
    </w:p>
    <w:p w14:paraId="4918C481" w14:textId="77777777" w:rsidR="004D3CE2" w:rsidRPr="004D3CE2" w:rsidRDefault="004D3CE2" w:rsidP="004D3CE2">
      <w:pPr>
        <w:widowControl w:val="0"/>
        <w:autoSpaceDE w:val="0"/>
        <w:autoSpaceDN w:val="0"/>
        <w:adjustRightInd w:val="0"/>
        <w:ind w:left="640" w:hanging="640"/>
        <w:rPr>
          <w:noProof/>
          <w:sz w:val="20"/>
        </w:rPr>
      </w:pPr>
      <w:r w:rsidRPr="004D3CE2">
        <w:rPr>
          <w:noProof/>
          <w:sz w:val="20"/>
        </w:rPr>
        <w:t>[19]</w:t>
      </w:r>
      <w:r w:rsidRPr="004D3CE2">
        <w:rPr>
          <w:noProof/>
          <w:sz w:val="20"/>
        </w:rPr>
        <w:tab/>
        <w:t xml:space="preserve">S. M. Rezeki, M. R. Lubis, and A. Munir, “Hubungan antara konsep diri dan dukungna sosial dengan </w:t>
      </w:r>
      <w:r w:rsidRPr="004D3CE2">
        <w:rPr>
          <w:noProof/>
          <w:sz w:val="20"/>
        </w:rPr>
        <w:lastRenderedPageBreak/>
        <w:t xml:space="preserve">kecemasan sosial pada siswa kelas X listrik di SMK Negeri 2 Medan,” </w:t>
      </w:r>
      <w:r w:rsidRPr="004D3CE2">
        <w:rPr>
          <w:i/>
          <w:iCs/>
          <w:noProof/>
          <w:sz w:val="20"/>
        </w:rPr>
        <w:t>Tabularasa J. Ilm. Magister Psikol.</w:t>
      </w:r>
      <w:r w:rsidRPr="004D3CE2">
        <w:rPr>
          <w:noProof/>
          <w:sz w:val="20"/>
        </w:rPr>
        <w:t>, vol. 3, no. 2, pp. 141–144, 2021, doi: 10.31289/tabularasa.v3i2.658.</w:t>
      </w:r>
    </w:p>
    <w:p w14:paraId="5637773B" w14:textId="77777777" w:rsidR="004D3CE2" w:rsidRPr="004D3CE2" w:rsidRDefault="004D3CE2" w:rsidP="004D3CE2">
      <w:pPr>
        <w:widowControl w:val="0"/>
        <w:autoSpaceDE w:val="0"/>
        <w:autoSpaceDN w:val="0"/>
        <w:adjustRightInd w:val="0"/>
        <w:ind w:left="640" w:hanging="640"/>
        <w:rPr>
          <w:noProof/>
          <w:sz w:val="20"/>
        </w:rPr>
      </w:pPr>
      <w:r w:rsidRPr="004D3CE2">
        <w:rPr>
          <w:noProof/>
          <w:sz w:val="20"/>
        </w:rPr>
        <w:t>[20]</w:t>
      </w:r>
      <w:r w:rsidRPr="004D3CE2">
        <w:rPr>
          <w:noProof/>
          <w:sz w:val="20"/>
        </w:rPr>
        <w:tab/>
        <w:t xml:space="preserve">H. Mukhlis and Koentjoro, “Pelatihan kebersyukuran untuk menurunkan kecemasan menghadapi ujian nasional pada siswa SMA,” </w:t>
      </w:r>
      <w:r w:rsidRPr="004D3CE2">
        <w:rPr>
          <w:i/>
          <w:iCs/>
          <w:noProof/>
          <w:sz w:val="20"/>
        </w:rPr>
        <w:t>Gadjah Mada J. Prof. Psychol.</w:t>
      </w:r>
      <w:r w:rsidRPr="004D3CE2">
        <w:rPr>
          <w:noProof/>
          <w:sz w:val="20"/>
        </w:rPr>
        <w:t>, vol. 1, no. 3, pp. 203–215, 2015, doi: https://doi.org/10.22146/gamajpp.9395.</w:t>
      </w:r>
    </w:p>
    <w:p w14:paraId="61EEB0CD" w14:textId="41D82680" w:rsidR="00DF76E3" w:rsidRPr="00623A20" w:rsidRDefault="00DF76E3" w:rsidP="00DF76E3">
      <w:pPr>
        <w:rPr>
          <w:sz w:val="20"/>
          <w:szCs w:val="20"/>
        </w:rPr>
      </w:pPr>
      <w:r w:rsidRPr="00623A20">
        <w:rPr>
          <w:sz w:val="20"/>
          <w:szCs w:val="20"/>
        </w:rPr>
        <w:fldChar w:fldCharType="end"/>
      </w:r>
    </w:p>
    <w:p w14:paraId="4EFA5457" w14:textId="77777777" w:rsidR="00DF76E3" w:rsidRDefault="00DF76E3">
      <w:pPr>
        <w:pBdr>
          <w:top w:val="nil"/>
          <w:left w:val="nil"/>
          <w:bottom w:val="nil"/>
          <w:right w:val="nil"/>
          <w:between w:val="nil"/>
        </w:pBdr>
        <w:ind w:left="432" w:hanging="432"/>
        <w:jc w:val="both"/>
        <w:rPr>
          <w:color w:val="000000"/>
          <w:sz w:val="16"/>
          <w:szCs w:val="16"/>
        </w:rPr>
      </w:pPr>
    </w:p>
    <w:p w14:paraId="74B81CC9" w14:textId="74827DEC" w:rsidR="003C3BC0" w:rsidRDefault="00916EC7">
      <w:pPr>
        <w:pBdr>
          <w:top w:val="nil"/>
          <w:left w:val="nil"/>
          <w:bottom w:val="nil"/>
          <w:right w:val="nil"/>
          <w:between w:val="nil"/>
        </w:pBdr>
        <w:ind w:left="432" w:hanging="432"/>
        <w:jc w:val="both"/>
        <w:rPr>
          <w:color w:val="000000"/>
          <w:sz w:val="16"/>
          <w:szCs w:val="16"/>
        </w:rPr>
      </w:pPr>
      <w:r>
        <w:rPr>
          <w:noProof/>
        </w:rPr>
        <mc:AlternateContent>
          <mc:Choice Requires="wps">
            <w:drawing>
              <wp:anchor distT="0" distB="0" distL="0" distR="0" simplePos="0" relativeHeight="251661312" behindDoc="1" locked="0" layoutInCell="1" hidden="0" allowOverlap="1" wp14:anchorId="482F5262" wp14:editId="5A78474D">
                <wp:simplePos x="0" y="0"/>
                <wp:positionH relativeFrom="column">
                  <wp:posOffset>0</wp:posOffset>
                </wp:positionH>
                <wp:positionV relativeFrom="paragraph">
                  <wp:posOffset>88900</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089162A4" w14:textId="77777777" w:rsidR="003C3BC0" w:rsidRDefault="00916EC7">
                            <w:pPr>
                              <w:ind w:left="432"/>
                              <w:jc w:val="both"/>
                              <w:textDirection w:val="btLr"/>
                            </w:pPr>
                            <w:r>
                              <w:rPr>
                                <w:rFonts w:ascii="Calibri" w:eastAsia="Calibri" w:hAnsi="Calibri" w:cs="Calibri"/>
                                <w:b/>
                                <w:i/>
                                <w:color w:val="000000"/>
                                <w:sz w:val="20"/>
                              </w:rPr>
                              <w:t>Conﬂict of Interest Statement:</w:t>
                            </w:r>
                          </w:p>
                          <w:p w14:paraId="4C81F549" w14:textId="77777777" w:rsidR="003C3BC0" w:rsidRDefault="00916EC7">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30ABC4D7" w14:textId="77777777" w:rsidR="003C3BC0" w:rsidRDefault="00916EC7">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482F5262" id="Rectangle 7" o:spid="_x0000_s1026" style="position:absolute;left:0;text-align:left;margin-left:0;margin-top:7pt;width:468pt;height:46.35pt;z-index:-25165516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">
                <v:stroke startarrowwidth="narrow" startarrowlength="short" endarrowwidth="narrow" endarrowlength="short"/>
                <v:textbox inset="2.53958mm,1.2694mm,2.53958mm,1.2694mm">
                  <w:txbxContent>
                    <w:p w14:paraId="089162A4" w14:textId="77777777" w:rsidR="003C3BC0" w:rsidRDefault="00916EC7">
                      <w:pPr>
                        <w:ind w:left="432"/>
                        <w:jc w:val="both"/>
                        <w:textDirection w:val="btLr"/>
                      </w:pPr>
                      <w:r>
                        <w:rPr>
                          <w:rFonts w:ascii="Calibri" w:eastAsia="Calibri" w:hAnsi="Calibri" w:cs="Calibri"/>
                          <w:b/>
                          <w:i/>
                          <w:color w:val="000000"/>
                          <w:sz w:val="20"/>
                        </w:rPr>
                        <w:t>Conﬂict of Interest Statement:</w:t>
                      </w:r>
                    </w:p>
                    <w:p w14:paraId="4C81F549" w14:textId="77777777" w:rsidR="003C3BC0" w:rsidRDefault="00916EC7">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30ABC4D7" w14:textId="77777777" w:rsidR="003C3BC0" w:rsidRDefault="00916EC7">
                      <w:pPr>
                        <w:ind w:left="432"/>
                        <w:jc w:val="both"/>
                        <w:textDirection w:val="btLr"/>
                      </w:pPr>
                      <w:r>
                        <w:rPr>
                          <w:rFonts w:ascii="Calibri" w:eastAsia="Calibri" w:hAnsi="Calibri" w:cs="Calibri"/>
                          <w:i/>
                          <w:color w:val="000000"/>
                          <w:sz w:val="20"/>
                        </w:rPr>
                        <w:t xml:space="preserve"> </w:t>
                      </w:r>
                    </w:p>
                  </w:txbxContent>
                </v:textbox>
              </v:rect>
            </w:pict>
          </mc:Fallback>
        </mc:AlternateContent>
      </w:r>
    </w:p>
    <w:p w14:paraId="56352F0C" w14:textId="77777777" w:rsidR="003C3BC0" w:rsidRDefault="003C3BC0">
      <w:pPr>
        <w:pBdr>
          <w:top w:val="nil"/>
          <w:left w:val="nil"/>
          <w:bottom w:val="nil"/>
          <w:right w:val="nil"/>
          <w:between w:val="nil"/>
        </w:pBdr>
        <w:ind w:left="432" w:hanging="432"/>
        <w:jc w:val="both"/>
        <w:rPr>
          <w:color w:val="000000"/>
          <w:sz w:val="20"/>
          <w:szCs w:val="20"/>
        </w:rPr>
      </w:pPr>
    </w:p>
    <w:p w14:paraId="515ACC14" w14:textId="77777777" w:rsidR="003C3BC0" w:rsidRDefault="003C3BC0">
      <w:pPr>
        <w:pBdr>
          <w:top w:val="nil"/>
          <w:left w:val="nil"/>
          <w:bottom w:val="nil"/>
          <w:right w:val="nil"/>
          <w:between w:val="nil"/>
        </w:pBdr>
        <w:ind w:left="432" w:hanging="432"/>
        <w:jc w:val="both"/>
        <w:rPr>
          <w:color w:val="000000"/>
          <w:sz w:val="16"/>
          <w:szCs w:val="16"/>
        </w:rPr>
      </w:pPr>
    </w:p>
    <w:p w14:paraId="23540A9C" w14:textId="77777777" w:rsidR="003C3BC0" w:rsidRDefault="003C3BC0">
      <w:pPr>
        <w:pBdr>
          <w:top w:val="nil"/>
          <w:left w:val="nil"/>
          <w:bottom w:val="nil"/>
          <w:right w:val="nil"/>
          <w:between w:val="nil"/>
        </w:pBdr>
        <w:ind w:left="432" w:hanging="432"/>
        <w:jc w:val="both"/>
        <w:rPr>
          <w:color w:val="000000"/>
          <w:sz w:val="16"/>
          <w:szCs w:val="16"/>
        </w:rPr>
      </w:pPr>
    </w:p>
    <w:sectPr w:rsidR="003C3BC0">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2D28C5" w14:textId="77777777" w:rsidR="00E11D95" w:rsidRDefault="00E11D95">
      <w:r>
        <w:separator/>
      </w:r>
    </w:p>
  </w:endnote>
  <w:endnote w:type="continuationSeparator" w:id="0">
    <w:p w14:paraId="2CE20F18" w14:textId="77777777" w:rsidR="00E11D95" w:rsidRDefault="00E11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charset w:val="01"/>
    <w:family w:val="auto"/>
    <w:pitch w:val="variable"/>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30E37" w14:textId="77777777" w:rsidR="003C3BC0" w:rsidRDefault="00916EC7">
    <w:pPr>
      <w:pBdr>
        <w:top w:val="nil"/>
        <w:left w:val="nil"/>
        <w:bottom w:val="nil"/>
        <w:right w:val="nil"/>
        <w:between w:val="nil"/>
      </w:pBdr>
      <w:ind w:left="432" w:hanging="432"/>
      <w:jc w:val="center"/>
      <w:rPr>
        <w:color w:val="000000"/>
        <w:sz w:val="14"/>
        <w:szCs w:val="14"/>
      </w:rPr>
    </w:pPr>
    <w:r>
      <w:rPr>
        <w:color w:val="000000"/>
        <w:sz w:val="14"/>
        <w:szCs w:val="14"/>
      </w:rPr>
      <w:t>Copyright © (Tahun)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67467" w14:textId="77777777" w:rsidR="003C3BC0" w:rsidRDefault="00916EC7">
    <w:pPr>
      <w:pBdr>
        <w:top w:val="nil"/>
        <w:left w:val="nil"/>
        <w:bottom w:val="nil"/>
        <w:right w:val="nil"/>
        <w:between w:val="nil"/>
      </w:pBdr>
      <w:ind w:left="432" w:hanging="432"/>
      <w:jc w:val="center"/>
      <w:rPr>
        <w:color w:val="000000"/>
        <w:sz w:val="14"/>
        <w:szCs w:val="14"/>
      </w:rPr>
    </w:pPr>
    <w:r>
      <w:rPr>
        <w:color w:val="000000"/>
        <w:sz w:val="14"/>
        <w:szCs w:val="14"/>
      </w:rPr>
      <w:t>Copyright © (Tahun)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7595C" w14:textId="77777777" w:rsidR="003C3BC0" w:rsidRDefault="005648D4">
    <w:pPr>
      <w:pBdr>
        <w:top w:val="nil"/>
        <w:left w:val="nil"/>
        <w:bottom w:val="nil"/>
        <w:right w:val="nil"/>
        <w:between w:val="nil"/>
      </w:pBdr>
      <w:tabs>
        <w:tab w:val="center" w:pos="4680"/>
        <w:tab w:val="right" w:pos="9360"/>
      </w:tabs>
      <w:jc w:val="center"/>
      <w:rPr>
        <w:rFonts w:ascii="Calibri" w:eastAsia="Calibri" w:hAnsi="Calibri" w:cs="Calibri"/>
        <w:color w:val="000000"/>
        <w:sz w:val="16"/>
        <w:szCs w:val="16"/>
      </w:rPr>
    </w:pPr>
    <w:hyperlink r:id="rId1">
      <w:r w:rsidR="00916EC7">
        <w:rPr>
          <w:rFonts w:ascii="Calibri" w:eastAsia="Calibri" w:hAnsi="Calibri" w:cs="Calibri"/>
          <w:color w:val="0000FF"/>
          <w:sz w:val="18"/>
          <w:szCs w:val="18"/>
          <w:u w:val="single"/>
        </w:rPr>
        <w:t>http://doi.org/10.21070/ijccd.v4i1.843</w:t>
      </w:r>
    </w:hyperlink>
    <w:r>
      <w:pict w14:anchorId="6A57EF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0;text-align:left;margin-left:146.4pt;margin-top:-1.75pt;width:15pt;height:15pt;z-index:-251658752;mso-position-horizontal:absolute;mso-position-horizontal-relative:margin;mso-position-vertical:absolute;mso-position-vertical-relative:text;mso-width-relative:page;mso-height-relative:page">
          <v:imagedata r:id="rId2" o:title="icon-doi"/>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EBFF2" w14:textId="77777777" w:rsidR="00E11D95" w:rsidRDefault="00E11D95">
      <w:r>
        <w:separator/>
      </w:r>
    </w:p>
  </w:footnote>
  <w:footnote w:type="continuationSeparator" w:id="0">
    <w:p w14:paraId="313DCFD6" w14:textId="77777777" w:rsidR="00E11D95" w:rsidRDefault="00E11D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DC5D5" w14:textId="77777777" w:rsidR="003C3BC0" w:rsidRDefault="00916EC7">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454CA4">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5405C" w14:textId="0F88EC31" w:rsidR="003C3BC0" w:rsidRDefault="00916EC7">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454CA4">
      <w:rPr>
        <w:noProof/>
        <w:color w:val="000000"/>
      </w:rPr>
      <w:t>3</w:t>
    </w:r>
    <w:r>
      <w:rPr>
        <w:color w:val="000000"/>
      </w:rPr>
      <w:fldChar w:fldCharType="end"/>
    </w:r>
  </w:p>
  <w:p w14:paraId="0FF2EAFB" w14:textId="77777777" w:rsidR="003C3BC0" w:rsidRDefault="003C3BC0">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9F9B3" w14:textId="77777777" w:rsidR="003C3BC0" w:rsidRDefault="00916EC7">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454CA4">
      <w:rPr>
        <w:noProof/>
        <w:color w:val="000000"/>
      </w:rPr>
      <w:t>1</w:t>
    </w:r>
    <w:r>
      <w:rPr>
        <w:color w:val="000000"/>
      </w:rPr>
      <w:fldChar w:fldCharType="end"/>
    </w:r>
  </w:p>
  <w:p w14:paraId="2CCD11FC" w14:textId="77777777" w:rsidR="003C3BC0" w:rsidRDefault="003C3BC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E52063"/>
    <w:multiLevelType w:val="multilevel"/>
    <w:tmpl w:val="416C3F66"/>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 w15:restartNumberingAfterBreak="0">
    <w:nsid w:val="3D507801"/>
    <w:multiLevelType w:val="multilevel"/>
    <w:tmpl w:val="0D40A476"/>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2" w15:restartNumberingAfterBreak="0">
    <w:nsid w:val="50BD16A7"/>
    <w:multiLevelType w:val="multilevel"/>
    <w:tmpl w:val="6198A2FC"/>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3905BC1"/>
    <w:multiLevelType w:val="multilevel"/>
    <w:tmpl w:val="8C54E5E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865554208">
    <w:abstractNumId w:val="2"/>
  </w:num>
  <w:num w:numId="2" w16cid:durableId="1751349877">
    <w:abstractNumId w:val="3"/>
  </w:num>
  <w:num w:numId="3" w16cid:durableId="1776905921">
    <w:abstractNumId w:val="0"/>
  </w:num>
  <w:num w:numId="4" w16cid:durableId="16578007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defaultTabStop w:val="720"/>
  <w:evenAndOddHeaders/>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BC0"/>
    <w:rsid w:val="0002203B"/>
    <w:rsid w:val="00075F98"/>
    <w:rsid w:val="00082914"/>
    <w:rsid w:val="000B29AC"/>
    <w:rsid w:val="000B5C14"/>
    <w:rsid w:val="000D3F8A"/>
    <w:rsid w:val="000E4361"/>
    <w:rsid w:val="000E6A9A"/>
    <w:rsid w:val="000F1126"/>
    <w:rsid w:val="001030A2"/>
    <w:rsid w:val="00135FC2"/>
    <w:rsid w:val="00147939"/>
    <w:rsid w:val="0017553D"/>
    <w:rsid w:val="001A634A"/>
    <w:rsid w:val="001A6C12"/>
    <w:rsid w:val="001E3038"/>
    <w:rsid w:val="00200BFC"/>
    <w:rsid w:val="0026072E"/>
    <w:rsid w:val="00297950"/>
    <w:rsid w:val="002A1B26"/>
    <w:rsid w:val="002F267E"/>
    <w:rsid w:val="002F789A"/>
    <w:rsid w:val="003239D1"/>
    <w:rsid w:val="00380DB6"/>
    <w:rsid w:val="003C3BC0"/>
    <w:rsid w:val="003F785E"/>
    <w:rsid w:val="0040331E"/>
    <w:rsid w:val="00454CA4"/>
    <w:rsid w:val="004718C4"/>
    <w:rsid w:val="004773C5"/>
    <w:rsid w:val="004A4219"/>
    <w:rsid w:val="004B0B53"/>
    <w:rsid w:val="004B43A7"/>
    <w:rsid w:val="004D3CE2"/>
    <w:rsid w:val="005648D4"/>
    <w:rsid w:val="00566BB5"/>
    <w:rsid w:val="0058781E"/>
    <w:rsid w:val="00594ED5"/>
    <w:rsid w:val="005A6644"/>
    <w:rsid w:val="00607BD1"/>
    <w:rsid w:val="00623A20"/>
    <w:rsid w:val="00631E5A"/>
    <w:rsid w:val="006A6DFD"/>
    <w:rsid w:val="007136CC"/>
    <w:rsid w:val="007B3A97"/>
    <w:rsid w:val="007B491B"/>
    <w:rsid w:val="007C20F5"/>
    <w:rsid w:val="007C6117"/>
    <w:rsid w:val="007D449A"/>
    <w:rsid w:val="00826ACA"/>
    <w:rsid w:val="00850886"/>
    <w:rsid w:val="008646FF"/>
    <w:rsid w:val="008739D7"/>
    <w:rsid w:val="008B16B8"/>
    <w:rsid w:val="00916EC7"/>
    <w:rsid w:val="00942AAC"/>
    <w:rsid w:val="00964F19"/>
    <w:rsid w:val="0099561B"/>
    <w:rsid w:val="009C23F6"/>
    <w:rsid w:val="00A0714D"/>
    <w:rsid w:val="00A96FB4"/>
    <w:rsid w:val="00AD328C"/>
    <w:rsid w:val="00AF5CF5"/>
    <w:rsid w:val="00B208E1"/>
    <w:rsid w:val="00B23F53"/>
    <w:rsid w:val="00B63CF7"/>
    <w:rsid w:val="00B65FE0"/>
    <w:rsid w:val="00BC2076"/>
    <w:rsid w:val="00BC4247"/>
    <w:rsid w:val="00C214BE"/>
    <w:rsid w:val="00C51909"/>
    <w:rsid w:val="00CA1FA6"/>
    <w:rsid w:val="00CA6B6A"/>
    <w:rsid w:val="00CF3BE4"/>
    <w:rsid w:val="00D1482D"/>
    <w:rsid w:val="00D22A98"/>
    <w:rsid w:val="00D332EB"/>
    <w:rsid w:val="00D8042C"/>
    <w:rsid w:val="00D865D5"/>
    <w:rsid w:val="00D90698"/>
    <w:rsid w:val="00DC6984"/>
    <w:rsid w:val="00DF76E3"/>
    <w:rsid w:val="00E07656"/>
    <w:rsid w:val="00E11D95"/>
    <w:rsid w:val="00E42FC4"/>
    <w:rsid w:val="00E71DB8"/>
    <w:rsid w:val="00EA3757"/>
    <w:rsid w:val="00EB7CB6"/>
    <w:rsid w:val="00EE0934"/>
    <w:rsid w:val="00F23136"/>
    <w:rsid w:val="00F4621D"/>
    <w:rsid w:val="00F60BDF"/>
    <w:rsid w:val="00FB1253"/>
    <w:rsid w:val="00FC2999"/>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3E27C7"/>
  <w15:docId w15:val="{30BBD23A-EF46-4317-A6D7-4A0A35718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d-ID" w:eastAsia="en-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Heading1">
    <w:name w:val="heading 1"/>
    <w:basedOn w:val="Normal"/>
    <w:next w:val="Normal"/>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semiHidden/>
    <w:unhideWhenUsed/>
    <w:qFormat/>
    <w:pPr>
      <w:keepNext/>
      <w:numPr>
        <w:ilvl w:val="1"/>
        <w:numId w:val="1"/>
      </w:numPr>
      <w:jc w:val="both"/>
      <w:outlineLvl w:val="1"/>
    </w:pPr>
    <w:rPr>
      <w:szCs w:val="20"/>
    </w:rPr>
  </w:style>
  <w:style w:type="paragraph" w:styleId="Heading3">
    <w:name w:val="heading 3"/>
    <w:basedOn w:val="Normal"/>
    <w:next w:val="Normal"/>
    <w:uiPriority w:val="9"/>
    <w:semiHidden/>
    <w:unhideWhenUsed/>
    <w:qFormat/>
    <w:pPr>
      <w:keepNext/>
      <w:numPr>
        <w:ilvl w:val="2"/>
        <w:numId w:val="1"/>
      </w:numPr>
      <w:ind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character" w:styleId="FootnoteReference">
    <w:name w:val="footnote reference"/>
    <w:basedOn w:val="DefaultParagraphFont"/>
    <w:uiPriority w:val="99"/>
    <w:semiHidden/>
    <w:unhideWhenUsed/>
    <w:rsid w:val="00454CA4"/>
    <w:rPr>
      <w:vertAlign w:val="superscript"/>
    </w:rPr>
  </w:style>
  <w:style w:type="character" w:customStyle="1" w:styleId="sw">
    <w:name w:val="sw"/>
    <w:basedOn w:val="DefaultParagraphFont"/>
    <w:rsid w:val="001E30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4179895">
      <w:bodyDiv w:val="1"/>
      <w:marLeft w:val="0"/>
      <w:marRight w:val="0"/>
      <w:marTop w:val="0"/>
      <w:marBottom w:val="0"/>
      <w:divBdr>
        <w:top w:val="none" w:sz="0" w:space="0" w:color="auto"/>
        <w:left w:val="none" w:sz="0" w:space="0" w:color="auto"/>
        <w:bottom w:val="none" w:sz="0" w:space="0" w:color="auto"/>
        <w:right w:val="none" w:sz="0" w:space="0" w:color="auto"/>
      </w:divBdr>
      <w:divsChild>
        <w:div w:id="1069619937">
          <w:marLeft w:val="0"/>
          <w:marRight w:val="0"/>
          <w:marTop w:val="0"/>
          <w:marBottom w:val="0"/>
          <w:divBdr>
            <w:top w:val="none" w:sz="0" w:space="0" w:color="auto"/>
            <w:left w:val="none" w:sz="0" w:space="0" w:color="auto"/>
            <w:bottom w:val="none" w:sz="0" w:space="0" w:color="auto"/>
            <w:right w:val="none" w:sz="0" w:space="0" w:color="auto"/>
          </w:divBdr>
          <w:divsChild>
            <w:div w:id="1218012114">
              <w:marLeft w:val="0"/>
              <w:marRight w:val="0"/>
              <w:marTop w:val="0"/>
              <w:marBottom w:val="0"/>
              <w:divBdr>
                <w:top w:val="none" w:sz="0" w:space="0" w:color="auto"/>
                <w:left w:val="none" w:sz="0" w:space="0" w:color="auto"/>
                <w:bottom w:val="none" w:sz="0" w:space="0" w:color="auto"/>
                <w:right w:val="none" w:sz="0" w:space="0" w:color="auto"/>
              </w:divBdr>
            </w:div>
            <w:div w:id="295916860">
              <w:marLeft w:val="0"/>
              <w:marRight w:val="0"/>
              <w:marTop w:val="0"/>
              <w:marBottom w:val="0"/>
              <w:divBdr>
                <w:top w:val="none" w:sz="0" w:space="0" w:color="auto"/>
                <w:left w:val="none" w:sz="0" w:space="0" w:color="auto"/>
                <w:bottom w:val="none" w:sz="0" w:space="0" w:color="auto"/>
                <w:right w:val="none" w:sz="0" w:space="0" w:color="auto"/>
              </w:divBdr>
              <w:divsChild>
                <w:div w:id="462769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433763">
      <w:bodyDiv w:val="1"/>
      <w:marLeft w:val="0"/>
      <w:marRight w:val="0"/>
      <w:marTop w:val="0"/>
      <w:marBottom w:val="0"/>
      <w:divBdr>
        <w:top w:val="none" w:sz="0" w:space="0" w:color="auto"/>
        <w:left w:val="none" w:sz="0" w:space="0" w:color="auto"/>
        <w:bottom w:val="none" w:sz="0" w:space="0" w:color="auto"/>
        <w:right w:val="none" w:sz="0" w:space="0" w:color="auto"/>
      </w:divBdr>
      <w:divsChild>
        <w:div w:id="1536116325">
          <w:marLeft w:val="0"/>
          <w:marRight w:val="108"/>
          <w:marTop w:val="18"/>
          <w:marBottom w:val="108"/>
          <w:divBdr>
            <w:top w:val="none" w:sz="0" w:space="0" w:color="auto"/>
            <w:left w:val="none" w:sz="0" w:space="0" w:color="auto"/>
            <w:bottom w:val="none" w:sz="0" w:space="0" w:color="auto"/>
            <w:right w:val="none" w:sz="0" w:space="0" w:color="auto"/>
          </w:divBdr>
          <w:divsChild>
            <w:div w:id="1413355687">
              <w:marLeft w:val="0"/>
              <w:marRight w:val="0"/>
              <w:marTop w:val="0"/>
              <w:marBottom w:val="0"/>
              <w:divBdr>
                <w:top w:val="none" w:sz="0" w:space="0" w:color="auto"/>
                <w:left w:val="none" w:sz="0" w:space="0" w:color="auto"/>
                <w:bottom w:val="none" w:sz="0" w:space="0" w:color="auto"/>
                <w:right w:val="none" w:sz="0" w:space="0" w:color="auto"/>
              </w:divBdr>
              <w:divsChild>
                <w:div w:id="1925142176">
                  <w:marLeft w:val="0"/>
                  <w:marRight w:val="0"/>
                  <w:marTop w:val="0"/>
                  <w:marBottom w:val="0"/>
                  <w:divBdr>
                    <w:top w:val="none" w:sz="0" w:space="0" w:color="auto"/>
                    <w:left w:val="none" w:sz="0" w:space="0" w:color="auto"/>
                    <w:bottom w:val="none" w:sz="0" w:space="0" w:color="auto"/>
                    <w:right w:val="none" w:sz="0" w:space="0" w:color="auto"/>
                  </w:divBdr>
                  <w:divsChild>
                    <w:div w:id="1197959958">
                      <w:marLeft w:val="0"/>
                      <w:marRight w:val="0"/>
                      <w:marTop w:val="0"/>
                      <w:marBottom w:val="0"/>
                      <w:divBdr>
                        <w:top w:val="none" w:sz="0" w:space="0" w:color="auto"/>
                        <w:left w:val="none" w:sz="0" w:space="0" w:color="auto"/>
                        <w:bottom w:val="none" w:sz="0" w:space="0" w:color="auto"/>
                        <w:right w:val="none" w:sz="0" w:space="0" w:color="auto"/>
                      </w:divBdr>
                      <w:divsChild>
                        <w:div w:id="135725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0906271">
      <w:bodyDiv w:val="1"/>
      <w:marLeft w:val="0"/>
      <w:marRight w:val="0"/>
      <w:marTop w:val="0"/>
      <w:marBottom w:val="0"/>
      <w:divBdr>
        <w:top w:val="none" w:sz="0" w:space="0" w:color="auto"/>
        <w:left w:val="none" w:sz="0" w:space="0" w:color="auto"/>
        <w:bottom w:val="none" w:sz="0" w:space="0" w:color="auto"/>
        <w:right w:val="none" w:sz="0" w:space="0" w:color="auto"/>
      </w:divBdr>
      <w:divsChild>
        <w:div w:id="341400370">
          <w:marLeft w:val="0"/>
          <w:marRight w:val="108"/>
          <w:marTop w:val="18"/>
          <w:marBottom w:val="108"/>
          <w:divBdr>
            <w:top w:val="none" w:sz="0" w:space="0" w:color="auto"/>
            <w:left w:val="none" w:sz="0" w:space="0" w:color="auto"/>
            <w:bottom w:val="none" w:sz="0" w:space="0" w:color="auto"/>
            <w:right w:val="none" w:sz="0" w:space="0" w:color="auto"/>
          </w:divBdr>
          <w:divsChild>
            <w:div w:id="1578436556">
              <w:marLeft w:val="0"/>
              <w:marRight w:val="0"/>
              <w:marTop w:val="0"/>
              <w:marBottom w:val="0"/>
              <w:divBdr>
                <w:top w:val="none" w:sz="0" w:space="0" w:color="auto"/>
                <w:left w:val="none" w:sz="0" w:space="0" w:color="auto"/>
                <w:bottom w:val="none" w:sz="0" w:space="0" w:color="auto"/>
                <w:right w:val="none" w:sz="0" w:space="0" w:color="auto"/>
              </w:divBdr>
              <w:divsChild>
                <w:div w:id="1196233114">
                  <w:marLeft w:val="0"/>
                  <w:marRight w:val="0"/>
                  <w:marTop w:val="0"/>
                  <w:marBottom w:val="0"/>
                  <w:divBdr>
                    <w:top w:val="none" w:sz="0" w:space="0" w:color="auto"/>
                    <w:left w:val="none" w:sz="0" w:space="0" w:color="auto"/>
                    <w:bottom w:val="none" w:sz="0" w:space="0" w:color="auto"/>
                    <w:right w:val="none" w:sz="0" w:space="0" w:color="auto"/>
                  </w:divBdr>
                  <w:divsChild>
                    <w:div w:id="1455247090">
                      <w:marLeft w:val="0"/>
                      <w:marRight w:val="0"/>
                      <w:marTop w:val="0"/>
                      <w:marBottom w:val="0"/>
                      <w:divBdr>
                        <w:top w:val="none" w:sz="0" w:space="0" w:color="auto"/>
                        <w:left w:val="none" w:sz="0" w:space="0" w:color="auto"/>
                        <w:bottom w:val="none" w:sz="0" w:space="0" w:color="auto"/>
                        <w:right w:val="none" w:sz="0" w:space="0" w:color="auto"/>
                      </w:divBdr>
                      <w:divsChild>
                        <w:div w:id="1340354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2611508">
      <w:bodyDiv w:val="1"/>
      <w:marLeft w:val="0"/>
      <w:marRight w:val="0"/>
      <w:marTop w:val="0"/>
      <w:marBottom w:val="0"/>
      <w:divBdr>
        <w:top w:val="none" w:sz="0" w:space="0" w:color="auto"/>
        <w:left w:val="none" w:sz="0" w:space="0" w:color="auto"/>
        <w:bottom w:val="none" w:sz="0" w:space="0" w:color="auto"/>
        <w:right w:val="none" w:sz="0" w:space="0" w:color="auto"/>
      </w:divBdr>
      <w:divsChild>
        <w:div w:id="1924757574">
          <w:marLeft w:val="0"/>
          <w:marRight w:val="0"/>
          <w:marTop w:val="0"/>
          <w:marBottom w:val="0"/>
          <w:divBdr>
            <w:top w:val="none" w:sz="0" w:space="0" w:color="auto"/>
            <w:left w:val="none" w:sz="0" w:space="0" w:color="auto"/>
            <w:bottom w:val="none" w:sz="0" w:space="0" w:color="auto"/>
            <w:right w:val="none" w:sz="0" w:space="0" w:color="auto"/>
          </w:divBdr>
          <w:divsChild>
            <w:div w:id="808942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879982">
      <w:bodyDiv w:val="1"/>
      <w:marLeft w:val="0"/>
      <w:marRight w:val="0"/>
      <w:marTop w:val="0"/>
      <w:marBottom w:val="0"/>
      <w:divBdr>
        <w:top w:val="none" w:sz="0" w:space="0" w:color="auto"/>
        <w:left w:val="none" w:sz="0" w:space="0" w:color="auto"/>
        <w:bottom w:val="none" w:sz="0" w:space="0" w:color="auto"/>
        <w:right w:val="none" w:sz="0" w:space="0" w:color="auto"/>
      </w:divBdr>
      <w:divsChild>
        <w:div w:id="877400244">
          <w:marLeft w:val="0"/>
          <w:marRight w:val="108"/>
          <w:marTop w:val="18"/>
          <w:marBottom w:val="108"/>
          <w:divBdr>
            <w:top w:val="none" w:sz="0" w:space="0" w:color="auto"/>
            <w:left w:val="none" w:sz="0" w:space="0" w:color="auto"/>
            <w:bottom w:val="none" w:sz="0" w:space="0" w:color="auto"/>
            <w:right w:val="none" w:sz="0" w:space="0" w:color="auto"/>
          </w:divBdr>
          <w:divsChild>
            <w:div w:id="97071482">
              <w:marLeft w:val="0"/>
              <w:marRight w:val="0"/>
              <w:marTop w:val="0"/>
              <w:marBottom w:val="0"/>
              <w:divBdr>
                <w:top w:val="none" w:sz="0" w:space="0" w:color="auto"/>
                <w:left w:val="none" w:sz="0" w:space="0" w:color="auto"/>
                <w:bottom w:val="none" w:sz="0" w:space="0" w:color="auto"/>
                <w:right w:val="none" w:sz="0" w:space="0" w:color="auto"/>
              </w:divBdr>
              <w:divsChild>
                <w:div w:id="58749887">
                  <w:marLeft w:val="0"/>
                  <w:marRight w:val="0"/>
                  <w:marTop w:val="0"/>
                  <w:marBottom w:val="0"/>
                  <w:divBdr>
                    <w:top w:val="none" w:sz="0" w:space="0" w:color="auto"/>
                    <w:left w:val="none" w:sz="0" w:space="0" w:color="auto"/>
                    <w:bottom w:val="none" w:sz="0" w:space="0" w:color="auto"/>
                    <w:right w:val="none" w:sz="0" w:space="0" w:color="auto"/>
                  </w:divBdr>
                  <w:divsChild>
                    <w:div w:id="1364282672">
                      <w:marLeft w:val="0"/>
                      <w:marRight w:val="0"/>
                      <w:marTop w:val="0"/>
                      <w:marBottom w:val="0"/>
                      <w:divBdr>
                        <w:top w:val="none" w:sz="0" w:space="0" w:color="auto"/>
                        <w:left w:val="none" w:sz="0" w:space="0" w:color="auto"/>
                        <w:bottom w:val="none" w:sz="0" w:space="0" w:color="auto"/>
                        <w:right w:val="none" w:sz="0" w:space="0" w:color="auto"/>
                      </w:divBdr>
                      <w:divsChild>
                        <w:div w:id="1151751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1724699">
      <w:bodyDiv w:val="1"/>
      <w:marLeft w:val="0"/>
      <w:marRight w:val="0"/>
      <w:marTop w:val="0"/>
      <w:marBottom w:val="0"/>
      <w:divBdr>
        <w:top w:val="none" w:sz="0" w:space="0" w:color="auto"/>
        <w:left w:val="none" w:sz="0" w:space="0" w:color="auto"/>
        <w:bottom w:val="none" w:sz="0" w:space="0" w:color="auto"/>
        <w:right w:val="none" w:sz="0" w:space="0" w:color="auto"/>
      </w:divBdr>
      <w:divsChild>
        <w:div w:id="668824706">
          <w:marLeft w:val="0"/>
          <w:marRight w:val="108"/>
          <w:marTop w:val="18"/>
          <w:marBottom w:val="108"/>
          <w:divBdr>
            <w:top w:val="none" w:sz="0" w:space="0" w:color="auto"/>
            <w:left w:val="none" w:sz="0" w:space="0" w:color="auto"/>
            <w:bottom w:val="none" w:sz="0" w:space="0" w:color="auto"/>
            <w:right w:val="none" w:sz="0" w:space="0" w:color="auto"/>
          </w:divBdr>
          <w:divsChild>
            <w:div w:id="1328098795">
              <w:marLeft w:val="0"/>
              <w:marRight w:val="0"/>
              <w:marTop w:val="0"/>
              <w:marBottom w:val="0"/>
              <w:divBdr>
                <w:top w:val="none" w:sz="0" w:space="0" w:color="auto"/>
                <w:left w:val="none" w:sz="0" w:space="0" w:color="auto"/>
                <w:bottom w:val="none" w:sz="0" w:space="0" w:color="auto"/>
                <w:right w:val="none" w:sz="0" w:space="0" w:color="auto"/>
              </w:divBdr>
              <w:divsChild>
                <w:div w:id="661934868">
                  <w:marLeft w:val="0"/>
                  <w:marRight w:val="0"/>
                  <w:marTop w:val="0"/>
                  <w:marBottom w:val="0"/>
                  <w:divBdr>
                    <w:top w:val="none" w:sz="0" w:space="0" w:color="auto"/>
                    <w:left w:val="none" w:sz="0" w:space="0" w:color="auto"/>
                    <w:bottom w:val="none" w:sz="0" w:space="0" w:color="auto"/>
                    <w:right w:val="none" w:sz="0" w:space="0" w:color="auto"/>
                  </w:divBdr>
                  <w:divsChild>
                    <w:div w:id="544828520">
                      <w:marLeft w:val="0"/>
                      <w:marRight w:val="0"/>
                      <w:marTop w:val="0"/>
                      <w:marBottom w:val="0"/>
                      <w:divBdr>
                        <w:top w:val="none" w:sz="0" w:space="0" w:color="auto"/>
                        <w:left w:val="none" w:sz="0" w:space="0" w:color="auto"/>
                        <w:bottom w:val="none" w:sz="0" w:space="0" w:color="auto"/>
                        <w:right w:val="none" w:sz="0" w:space="0" w:color="auto"/>
                      </w:divBdr>
                      <w:divsChild>
                        <w:div w:id="28346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8934574">
      <w:bodyDiv w:val="1"/>
      <w:marLeft w:val="0"/>
      <w:marRight w:val="0"/>
      <w:marTop w:val="0"/>
      <w:marBottom w:val="0"/>
      <w:divBdr>
        <w:top w:val="none" w:sz="0" w:space="0" w:color="auto"/>
        <w:left w:val="none" w:sz="0" w:space="0" w:color="auto"/>
        <w:bottom w:val="none" w:sz="0" w:space="0" w:color="auto"/>
        <w:right w:val="none" w:sz="0" w:space="0" w:color="auto"/>
      </w:divBdr>
      <w:divsChild>
        <w:div w:id="705761514">
          <w:marLeft w:val="0"/>
          <w:marRight w:val="0"/>
          <w:marTop w:val="0"/>
          <w:marBottom w:val="0"/>
          <w:divBdr>
            <w:top w:val="none" w:sz="0" w:space="0" w:color="auto"/>
            <w:left w:val="none" w:sz="0" w:space="0" w:color="auto"/>
            <w:bottom w:val="none" w:sz="0" w:space="0" w:color="auto"/>
            <w:right w:val="none" w:sz="0" w:space="0" w:color="auto"/>
          </w:divBdr>
          <w:divsChild>
            <w:div w:id="58885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790649">
      <w:bodyDiv w:val="1"/>
      <w:marLeft w:val="0"/>
      <w:marRight w:val="0"/>
      <w:marTop w:val="0"/>
      <w:marBottom w:val="0"/>
      <w:divBdr>
        <w:top w:val="none" w:sz="0" w:space="0" w:color="auto"/>
        <w:left w:val="none" w:sz="0" w:space="0" w:color="auto"/>
        <w:bottom w:val="none" w:sz="0" w:space="0" w:color="auto"/>
        <w:right w:val="none" w:sz="0" w:space="0" w:color="auto"/>
      </w:divBdr>
      <w:divsChild>
        <w:div w:id="761604752">
          <w:marLeft w:val="0"/>
          <w:marRight w:val="108"/>
          <w:marTop w:val="18"/>
          <w:marBottom w:val="108"/>
          <w:divBdr>
            <w:top w:val="none" w:sz="0" w:space="0" w:color="auto"/>
            <w:left w:val="none" w:sz="0" w:space="0" w:color="auto"/>
            <w:bottom w:val="none" w:sz="0" w:space="0" w:color="auto"/>
            <w:right w:val="none" w:sz="0" w:space="0" w:color="auto"/>
          </w:divBdr>
          <w:divsChild>
            <w:div w:id="103427316">
              <w:marLeft w:val="0"/>
              <w:marRight w:val="0"/>
              <w:marTop w:val="0"/>
              <w:marBottom w:val="0"/>
              <w:divBdr>
                <w:top w:val="none" w:sz="0" w:space="0" w:color="auto"/>
                <w:left w:val="none" w:sz="0" w:space="0" w:color="auto"/>
                <w:bottom w:val="none" w:sz="0" w:space="0" w:color="auto"/>
                <w:right w:val="none" w:sz="0" w:space="0" w:color="auto"/>
              </w:divBdr>
              <w:divsChild>
                <w:div w:id="1653408388">
                  <w:marLeft w:val="0"/>
                  <w:marRight w:val="0"/>
                  <w:marTop w:val="0"/>
                  <w:marBottom w:val="0"/>
                  <w:divBdr>
                    <w:top w:val="none" w:sz="0" w:space="0" w:color="auto"/>
                    <w:left w:val="none" w:sz="0" w:space="0" w:color="auto"/>
                    <w:bottom w:val="none" w:sz="0" w:space="0" w:color="auto"/>
                    <w:right w:val="none" w:sz="0" w:space="0" w:color="auto"/>
                  </w:divBdr>
                  <w:divsChild>
                    <w:div w:id="1002246010">
                      <w:marLeft w:val="0"/>
                      <w:marRight w:val="0"/>
                      <w:marTop w:val="0"/>
                      <w:marBottom w:val="0"/>
                      <w:divBdr>
                        <w:top w:val="none" w:sz="0" w:space="0" w:color="auto"/>
                        <w:left w:val="none" w:sz="0" w:space="0" w:color="auto"/>
                        <w:bottom w:val="none" w:sz="0" w:space="0" w:color="auto"/>
                        <w:right w:val="none" w:sz="0" w:space="0" w:color="auto"/>
                      </w:divBdr>
                      <w:divsChild>
                        <w:div w:id="72826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859246">
      <w:bodyDiv w:val="1"/>
      <w:marLeft w:val="0"/>
      <w:marRight w:val="0"/>
      <w:marTop w:val="0"/>
      <w:marBottom w:val="0"/>
      <w:divBdr>
        <w:top w:val="none" w:sz="0" w:space="0" w:color="auto"/>
        <w:left w:val="none" w:sz="0" w:space="0" w:color="auto"/>
        <w:bottom w:val="none" w:sz="0" w:space="0" w:color="auto"/>
        <w:right w:val="none" w:sz="0" w:space="0" w:color="auto"/>
      </w:divBdr>
      <w:divsChild>
        <w:div w:id="2045014233">
          <w:marLeft w:val="0"/>
          <w:marRight w:val="108"/>
          <w:marTop w:val="18"/>
          <w:marBottom w:val="108"/>
          <w:divBdr>
            <w:top w:val="none" w:sz="0" w:space="0" w:color="auto"/>
            <w:left w:val="none" w:sz="0" w:space="0" w:color="auto"/>
            <w:bottom w:val="none" w:sz="0" w:space="0" w:color="auto"/>
            <w:right w:val="none" w:sz="0" w:space="0" w:color="auto"/>
          </w:divBdr>
          <w:divsChild>
            <w:div w:id="1354962872">
              <w:marLeft w:val="0"/>
              <w:marRight w:val="0"/>
              <w:marTop w:val="0"/>
              <w:marBottom w:val="0"/>
              <w:divBdr>
                <w:top w:val="none" w:sz="0" w:space="0" w:color="auto"/>
                <w:left w:val="none" w:sz="0" w:space="0" w:color="auto"/>
                <w:bottom w:val="none" w:sz="0" w:space="0" w:color="auto"/>
                <w:right w:val="none" w:sz="0" w:space="0" w:color="auto"/>
              </w:divBdr>
              <w:divsChild>
                <w:div w:id="496461773">
                  <w:marLeft w:val="0"/>
                  <w:marRight w:val="0"/>
                  <w:marTop w:val="0"/>
                  <w:marBottom w:val="0"/>
                  <w:divBdr>
                    <w:top w:val="none" w:sz="0" w:space="0" w:color="auto"/>
                    <w:left w:val="none" w:sz="0" w:space="0" w:color="auto"/>
                    <w:bottom w:val="none" w:sz="0" w:space="0" w:color="auto"/>
                    <w:right w:val="none" w:sz="0" w:space="0" w:color="auto"/>
                  </w:divBdr>
                  <w:divsChild>
                    <w:div w:id="1502887758">
                      <w:marLeft w:val="0"/>
                      <w:marRight w:val="0"/>
                      <w:marTop w:val="0"/>
                      <w:marBottom w:val="0"/>
                      <w:divBdr>
                        <w:top w:val="none" w:sz="0" w:space="0" w:color="auto"/>
                        <w:left w:val="none" w:sz="0" w:space="0" w:color="auto"/>
                        <w:bottom w:val="none" w:sz="0" w:space="0" w:color="auto"/>
                        <w:right w:val="none" w:sz="0" w:space="0" w:color="auto"/>
                      </w:divBdr>
                      <w:divsChild>
                        <w:div w:id="1706372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1098220">
      <w:bodyDiv w:val="1"/>
      <w:marLeft w:val="0"/>
      <w:marRight w:val="0"/>
      <w:marTop w:val="0"/>
      <w:marBottom w:val="0"/>
      <w:divBdr>
        <w:top w:val="none" w:sz="0" w:space="0" w:color="auto"/>
        <w:left w:val="none" w:sz="0" w:space="0" w:color="auto"/>
        <w:bottom w:val="none" w:sz="0" w:space="0" w:color="auto"/>
        <w:right w:val="none" w:sz="0" w:space="0" w:color="auto"/>
      </w:divBdr>
    </w:div>
    <w:div w:id="1938901659">
      <w:bodyDiv w:val="1"/>
      <w:marLeft w:val="0"/>
      <w:marRight w:val="0"/>
      <w:marTop w:val="0"/>
      <w:marBottom w:val="0"/>
      <w:divBdr>
        <w:top w:val="none" w:sz="0" w:space="0" w:color="auto"/>
        <w:left w:val="none" w:sz="0" w:space="0" w:color="auto"/>
        <w:bottom w:val="none" w:sz="0" w:space="0" w:color="auto"/>
        <w:right w:val="none" w:sz="0" w:space="0" w:color="auto"/>
      </w:divBdr>
      <w:divsChild>
        <w:div w:id="128136369">
          <w:marLeft w:val="0"/>
          <w:marRight w:val="108"/>
          <w:marTop w:val="18"/>
          <w:marBottom w:val="108"/>
          <w:divBdr>
            <w:top w:val="none" w:sz="0" w:space="0" w:color="auto"/>
            <w:left w:val="none" w:sz="0" w:space="0" w:color="auto"/>
            <w:bottom w:val="none" w:sz="0" w:space="0" w:color="auto"/>
            <w:right w:val="none" w:sz="0" w:space="0" w:color="auto"/>
          </w:divBdr>
          <w:divsChild>
            <w:div w:id="2117478103">
              <w:marLeft w:val="0"/>
              <w:marRight w:val="0"/>
              <w:marTop w:val="0"/>
              <w:marBottom w:val="0"/>
              <w:divBdr>
                <w:top w:val="none" w:sz="0" w:space="0" w:color="auto"/>
                <w:left w:val="none" w:sz="0" w:space="0" w:color="auto"/>
                <w:bottom w:val="none" w:sz="0" w:space="0" w:color="auto"/>
                <w:right w:val="none" w:sz="0" w:space="0" w:color="auto"/>
              </w:divBdr>
              <w:divsChild>
                <w:div w:id="1148670882">
                  <w:marLeft w:val="0"/>
                  <w:marRight w:val="0"/>
                  <w:marTop w:val="0"/>
                  <w:marBottom w:val="0"/>
                  <w:divBdr>
                    <w:top w:val="none" w:sz="0" w:space="0" w:color="auto"/>
                    <w:left w:val="none" w:sz="0" w:space="0" w:color="auto"/>
                    <w:bottom w:val="none" w:sz="0" w:space="0" w:color="auto"/>
                    <w:right w:val="none" w:sz="0" w:space="0" w:color="auto"/>
                  </w:divBdr>
                  <w:divsChild>
                    <w:div w:id="514996145">
                      <w:marLeft w:val="0"/>
                      <w:marRight w:val="0"/>
                      <w:marTop w:val="0"/>
                      <w:marBottom w:val="0"/>
                      <w:divBdr>
                        <w:top w:val="none" w:sz="0" w:space="0" w:color="auto"/>
                        <w:left w:val="none" w:sz="0" w:space="0" w:color="auto"/>
                        <w:bottom w:val="none" w:sz="0" w:space="0" w:color="auto"/>
                        <w:right w:val="none" w:sz="0" w:space="0" w:color="auto"/>
                      </w:divBdr>
                      <w:divsChild>
                        <w:div w:id="213204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3399605">
      <w:bodyDiv w:val="1"/>
      <w:marLeft w:val="0"/>
      <w:marRight w:val="0"/>
      <w:marTop w:val="0"/>
      <w:marBottom w:val="0"/>
      <w:divBdr>
        <w:top w:val="none" w:sz="0" w:space="0" w:color="auto"/>
        <w:left w:val="none" w:sz="0" w:space="0" w:color="auto"/>
        <w:bottom w:val="none" w:sz="0" w:space="0" w:color="auto"/>
        <w:right w:val="none" w:sz="0" w:space="0" w:color="auto"/>
      </w:divBdr>
      <w:divsChild>
        <w:div w:id="980502078">
          <w:marLeft w:val="0"/>
          <w:marRight w:val="0"/>
          <w:marTop w:val="0"/>
          <w:marBottom w:val="0"/>
          <w:divBdr>
            <w:top w:val="none" w:sz="0" w:space="0" w:color="auto"/>
            <w:left w:val="none" w:sz="0" w:space="0" w:color="auto"/>
            <w:bottom w:val="none" w:sz="0" w:space="0" w:color="auto"/>
            <w:right w:val="none" w:sz="0" w:space="0" w:color="auto"/>
          </w:divBdr>
        </w:div>
        <w:div w:id="1491403856">
          <w:marLeft w:val="0"/>
          <w:marRight w:val="0"/>
          <w:marTop w:val="0"/>
          <w:marBottom w:val="0"/>
          <w:divBdr>
            <w:top w:val="none" w:sz="0" w:space="0" w:color="auto"/>
            <w:left w:val="none" w:sz="0" w:space="0" w:color="auto"/>
            <w:bottom w:val="none" w:sz="0" w:space="0" w:color="auto"/>
            <w:right w:val="none" w:sz="0" w:space="0" w:color="auto"/>
          </w:divBdr>
        </w:div>
        <w:div w:id="2022079095">
          <w:marLeft w:val="0"/>
          <w:marRight w:val="0"/>
          <w:marTop w:val="0"/>
          <w:marBottom w:val="0"/>
          <w:divBdr>
            <w:top w:val="none" w:sz="0" w:space="0" w:color="auto"/>
            <w:left w:val="none" w:sz="0" w:space="0" w:color="auto"/>
            <w:bottom w:val="none" w:sz="0" w:space="0" w:color="auto"/>
            <w:right w:val="none" w:sz="0" w:space="0" w:color="auto"/>
          </w:divBdr>
        </w:div>
        <w:div w:id="1158156128">
          <w:marLeft w:val="0"/>
          <w:marRight w:val="0"/>
          <w:marTop w:val="0"/>
          <w:marBottom w:val="0"/>
          <w:divBdr>
            <w:top w:val="none" w:sz="0" w:space="0" w:color="auto"/>
            <w:left w:val="none" w:sz="0" w:space="0" w:color="auto"/>
            <w:bottom w:val="none" w:sz="0" w:space="0" w:color="auto"/>
            <w:right w:val="none" w:sz="0" w:space="0" w:color="auto"/>
          </w:divBdr>
        </w:div>
        <w:div w:id="1787771020">
          <w:marLeft w:val="0"/>
          <w:marRight w:val="0"/>
          <w:marTop w:val="0"/>
          <w:marBottom w:val="0"/>
          <w:divBdr>
            <w:top w:val="none" w:sz="0" w:space="0" w:color="auto"/>
            <w:left w:val="none" w:sz="0" w:space="0" w:color="auto"/>
            <w:bottom w:val="none" w:sz="0" w:space="0" w:color="auto"/>
            <w:right w:val="none" w:sz="0" w:space="0" w:color="auto"/>
          </w:divBdr>
        </w:div>
        <w:div w:id="156147648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effywardati@umsida.ac.id" TargetMode="External"/><Relationship Id="rId4" Type="http://schemas.openxmlformats.org/officeDocument/2006/relationships/styles" Target="styles.xml"/><Relationship Id="rId9" Type="http://schemas.openxmlformats.org/officeDocument/2006/relationships/hyperlink" Target="mailto:nuriyachafza34@gmail.com"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doi.org/10.21070/ijccd.v4i1.84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2.xml><?xml version="1.0" encoding="utf-8"?>
<go:gDocsCustomXmlDataStorage xmlns:go="http://customooxmlschemas.google.com/" xmlns:r="http://schemas.openxmlformats.org/officeDocument/2006/relationships">
  <go:docsCustomData xmlns:go="http://customooxmlschemas.google.com/" roundtripDataSignature="AMtx7mhnP/uLRqcAkP8oTA6iXuVv9dx/3w==">AMUW2mU/z0BW4HmBaPcU4pDSheYPrDFH7HzhQwfa/KpsctghcZuerHaHw8DuLaNekTAe589wZYPYTQ0Sapxjc/Cn4ADNUt8dN8JRiKKlM8At8NXe8/fDJrvhrHoCREgr9p0odQhvOQON</go:docsCustomData>
</go:gDocsCustomXmlDataStorage>
</file>

<file path=customXml/itemProps1.xml><?xml version="1.0" encoding="utf-8"?>
<ds:datastoreItem xmlns:ds="http://schemas.openxmlformats.org/officeDocument/2006/customXml" ds:itemID="{6D68845D-3549-4E05-8BCD-CE62D7B34585}">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761</TotalTime>
  <Pages>6</Pages>
  <Words>10406</Words>
  <Characters>59316</Characters>
  <Application>Microsoft Office Word</Application>
  <DocSecurity>0</DocSecurity>
  <Lines>494</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Nuriya Chafza</cp:lastModifiedBy>
  <cp:revision>17</cp:revision>
  <cp:lastPrinted>2023-07-31T07:36:00Z</cp:lastPrinted>
  <dcterms:created xsi:type="dcterms:W3CDTF">2023-07-30T05:57:00Z</dcterms:created>
  <dcterms:modified xsi:type="dcterms:W3CDTF">2023-08-21T16:44:00Z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0a750f5d-cc09-3f5b-a059-e6825589759b</vt:lpwstr>
  </property>
  <property fmtid="{D5CDD505-2E9C-101B-9397-08002B2CF9AE}" pid="24" name="Mendeley Citation Style_1">
    <vt:lpwstr>http://www.zotero.org/styles/ieee</vt:lpwstr>
  </property>
</Properties>
</file>